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8C" w:rsidRPr="007B625F" w:rsidRDefault="00A24241" w:rsidP="007B625F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  <w:r w:rsidRPr="007B625F">
        <w:rPr>
          <w:color w:val="auto"/>
          <w:szCs w:val="24"/>
        </w:rPr>
        <w:t>Приложение к ООП СОО</w:t>
      </w:r>
    </w:p>
    <w:p w:rsidR="00A24241" w:rsidRPr="007B625F" w:rsidRDefault="00A24241" w:rsidP="007B625F">
      <w:pPr>
        <w:spacing w:after="0" w:line="240" w:lineRule="auto"/>
        <w:ind w:left="0" w:right="-2" w:firstLine="0"/>
        <w:jc w:val="right"/>
        <w:rPr>
          <w:color w:val="auto"/>
          <w:szCs w:val="24"/>
        </w:rPr>
      </w:pPr>
    </w:p>
    <w:p w:rsidR="00763089" w:rsidRPr="007B625F" w:rsidRDefault="00026D76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7B625F">
        <w:rPr>
          <w:color w:val="auto"/>
          <w:szCs w:val="24"/>
        </w:rPr>
        <w:t>Муниципальное бюджетное общеобразовательное учреждение</w:t>
      </w:r>
    </w:p>
    <w:p w:rsidR="00763089" w:rsidRPr="007B625F" w:rsidRDefault="00763089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7B625F">
        <w:rPr>
          <w:color w:val="auto"/>
          <w:szCs w:val="24"/>
        </w:rPr>
        <w:t>«</w:t>
      </w:r>
      <w:r w:rsidRPr="007B625F">
        <w:rPr>
          <w:color w:val="auto"/>
          <w:szCs w:val="24"/>
          <w:lang w:val="tt-RU"/>
        </w:rPr>
        <w:t>Альметьевская средняя общеобразовательная</w:t>
      </w:r>
      <w:r w:rsidRPr="007B625F">
        <w:rPr>
          <w:color w:val="auto"/>
          <w:szCs w:val="24"/>
        </w:rPr>
        <w:t xml:space="preserve"> школа имени </w:t>
      </w:r>
      <w:proofErr w:type="spellStart"/>
      <w:r w:rsidRPr="007B625F">
        <w:rPr>
          <w:color w:val="auto"/>
          <w:szCs w:val="24"/>
        </w:rPr>
        <w:t>Мурада</w:t>
      </w:r>
      <w:proofErr w:type="spellEnd"/>
      <w:r w:rsidRPr="007B625F">
        <w:rPr>
          <w:color w:val="auto"/>
          <w:szCs w:val="24"/>
        </w:rPr>
        <w:t xml:space="preserve"> </w:t>
      </w:r>
      <w:proofErr w:type="spellStart"/>
      <w:r w:rsidRPr="007B625F">
        <w:rPr>
          <w:color w:val="auto"/>
          <w:szCs w:val="24"/>
        </w:rPr>
        <w:t>Рамзи</w:t>
      </w:r>
      <w:proofErr w:type="spellEnd"/>
      <w:r w:rsidRPr="007B625F">
        <w:rPr>
          <w:color w:val="auto"/>
          <w:szCs w:val="24"/>
        </w:rPr>
        <w:t>»</w:t>
      </w:r>
    </w:p>
    <w:p w:rsidR="00763089" w:rsidRPr="007B625F" w:rsidRDefault="00763089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proofErr w:type="spellStart"/>
      <w:r w:rsidRPr="007B625F">
        <w:rPr>
          <w:color w:val="auto"/>
          <w:szCs w:val="24"/>
        </w:rPr>
        <w:t>Сармановского</w:t>
      </w:r>
      <w:proofErr w:type="spellEnd"/>
      <w:r w:rsidRPr="007B625F">
        <w:rPr>
          <w:color w:val="auto"/>
          <w:szCs w:val="24"/>
        </w:rPr>
        <w:t xml:space="preserve"> муниципального района Республики Татарстан</w:t>
      </w:r>
    </w:p>
    <w:p w:rsidR="0036360A" w:rsidRPr="007B625F" w:rsidRDefault="0036360A" w:rsidP="007B625F">
      <w:pPr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36360A" w:rsidRPr="007B625F" w:rsidRDefault="0036360A" w:rsidP="007B625F">
      <w:pPr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7B625F" w:rsidRDefault="0036360A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A24241" w:rsidRPr="007B625F" w:rsidRDefault="00A24241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7B625F" w:rsidRDefault="0036360A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  <w:r w:rsidRPr="007B625F">
        <w:rPr>
          <w:b/>
          <w:color w:val="auto"/>
          <w:szCs w:val="24"/>
        </w:rPr>
        <w:t>РАБОЧАЯ ПРОГРАММА</w:t>
      </w:r>
    </w:p>
    <w:p w:rsidR="00145511" w:rsidRPr="007B625F" w:rsidRDefault="00145511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b/>
          <w:color w:val="auto"/>
          <w:szCs w:val="24"/>
        </w:rPr>
      </w:pPr>
    </w:p>
    <w:p w:rsidR="0036360A" w:rsidRPr="007B625F" w:rsidRDefault="00800150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7B625F">
        <w:rPr>
          <w:color w:val="auto"/>
          <w:szCs w:val="24"/>
        </w:rPr>
        <w:t xml:space="preserve">Предмет – </w:t>
      </w:r>
      <w:r w:rsidR="00F275E2" w:rsidRPr="007B625F">
        <w:rPr>
          <w:color w:val="auto"/>
          <w:szCs w:val="24"/>
        </w:rPr>
        <w:t>Основа безопасности жизнедеятельности</w:t>
      </w:r>
    </w:p>
    <w:p w:rsidR="00763089" w:rsidRPr="007B625F" w:rsidRDefault="00763089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763089" w:rsidRPr="007B625F" w:rsidRDefault="00763089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  <w:r w:rsidRPr="007B625F">
        <w:rPr>
          <w:color w:val="auto"/>
          <w:szCs w:val="24"/>
        </w:rPr>
        <w:t xml:space="preserve">Уровень - </w:t>
      </w:r>
      <w:r w:rsidRPr="007B625F">
        <w:rPr>
          <w:bCs/>
          <w:szCs w:val="24"/>
        </w:rPr>
        <w:t>Среднее общее образование</w:t>
      </w:r>
    </w:p>
    <w:p w:rsidR="00763089" w:rsidRPr="007B625F" w:rsidRDefault="00763089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bCs/>
          <w:szCs w:val="24"/>
        </w:rPr>
      </w:pPr>
    </w:p>
    <w:p w:rsidR="00763089" w:rsidRPr="007B625F" w:rsidRDefault="00763089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  <w:r w:rsidRPr="007B625F">
        <w:rPr>
          <w:bCs/>
          <w:szCs w:val="24"/>
        </w:rPr>
        <w:t xml:space="preserve">Уровень предмета - </w:t>
      </w:r>
      <w:r w:rsidR="00800150" w:rsidRPr="007B625F">
        <w:rPr>
          <w:bCs/>
          <w:szCs w:val="24"/>
        </w:rPr>
        <w:t>Базовый</w:t>
      </w:r>
    </w:p>
    <w:p w:rsidR="00145511" w:rsidRPr="007B625F" w:rsidRDefault="00145511" w:rsidP="007B625F">
      <w:pPr>
        <w:tabs>
          <w:tab w:val="left" w:pos="3060"/>
        </w:tabs>
        <w:spacing w:after="0" w:line="240" w:lineRule="auto"/>
        <w:ind w:left="0" w:right="-2" w:firstLine="0"/>
        <w:jc w:val="center"/>
        <w:rPr>
          <w:color w:val="auto"/>
          <w:szCs w:val="24"/>
        </w:rPr>
      </w:pPr>
    </w:p>
    <w:p w:rsidR="0036360A" w:rsidRPr="007B625F" w:rsidRDefault="0036360A" w:rsidP="007B625F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7B625F" w:rsidRDefault="0036360A" w:rsidP="007B625F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36360A" w:rsidRPr="007B625F" w:rsidRDefault="0036360A" w:rsidP="007B625F">
      <w:pPr>
        <w:tabs>
          <w:tab w:val="left" w:pos="6435"/>
          <w:tab w:val="left" w:pos="10632"/>
        </w:tabs>
        <w:spacing w:after="0" w:line="240" w:lineRule="auto"/>
        <w:ind w:left="0" w:right="-2" w:firstLine="0"/>
        <w:jc w:val="left"/>
        <w:rPr>
          <w:color w:val="auto"/>
          <w:szCs w:val="24"/>
        </w:rPr>
      </w:pPr>
    </w:p>
    <w:p w:rsidR="00145511" w:rsidRPr="007B625F" w:rsidRDefault="00145511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7B625F" w:rsidRDefault="00145511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145511" w:rsidRPr="007B625F" w:rsidRDefault="00145511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color w:val="auto"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763089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b/>
          <w:szCs w:val="24"/>
        </w:rPr>
      </w:pPr>
    </w:p>
    <w:p w:rsidR="00763089" w:rsidRPr="007B625F" w:rsidRDefault="00A24241" w:rsidP="007B625F">
      <w:pPr>
        <w:pStyle w:val="a6"/>
        <w:autoSpaceDE w:val="0"/>
        <w:autoSpaceDN w:val="0"/>
        <w:adjustRightInd w:val="0"/>
        <w:spacing w:after="0" w:line="240" w:lineRule="auto"/>
        <w:ind w:left="0" w:right="-2" w:firstLine="0"/>
        <w:jc w:val="center"/>
        <w:outlineLvl w:val="0"/>
        <w:rPr>
          <w:szCs w:val="24"/>
        </w:rPr>
      </w:pPr>
      <w:r w:rsidRPr="007B625F">
        <w:rPr>
          <w:szCs w:val="24"/>
        </w:rPr>
        <w:t xml:space="preserve">с. </w:t>
      </w:r>
      <w:proofErr w:type="spellStart"/>
      <w:r w:rsidR="00763089" w:rsidRPr="007B625F">
        <w:rPr>
          <w:szCs w:val="24"/>
        </w:rPr>
        <w:t>Альметьево</w:t>
      </w:r>
      <w:proofErr w:type="spellEnd"/>
    </w:p>
    <w:p w:rsidR="00563674" w:rsidRPr="007B625F" w:rsidRDefault="00563674" w:rsidP="007B625F">
      <w:pPr>
        <w:spacing w:after="0" w:line="240" w:lineRule="auto"/>
        <w:ind w:left="0" w:right="-2" w:firstLine="0"/>
        <w:jc w:val="center"/>
        <w:rPr>
          <w:b/>
          <w:szCs w:val="24"/>
        </w:rPr>
      </w:pPr>
      <w:r w:rsidRPr="007B625F">
        <w:rPr>
          <w:b/>
          <w:szCs w:val="24"/>
        </w:rPr>
        <w:lastRenderedPageBreak/>
        <w:t xml:space="preserve"> Планируемые результаты изучения учебного предмета</w:t>
      </w:r>
    </w:p>
    <w:p w:rsidR="00E1633F" w:rsidRPr="007B625F" w:rsidRDefault="00E1633F" w:rsidP="007B625F">
      <w:pPr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563674" w:rsidRPr="007B625F" w:rsidRDefault="00763089" w:rsidP="007B625F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25F">
        <w:rPr>
          <w:rFonts w:ascii="Times New Roman" w:hAnsi="Times New Roman" w:cs="Times New Roman"/>
          <w:b/>
          <w:sz w:val="24"/>
          <w:szCs w:val="24"/>
        </w:rPr>
        <w:t>Л</w:t>
      </w:r>
      <w:r w:rsidR="00E1633F" w:rsidRPr="007B625F">
        <w:rPr>
          <w:rFonts w:ascii="Times New Roman" w:hAnsi="Times New Roman" w:cs="Times New Roman"/>
          <w:b/>
          <w:sz w:val="24"/>
          <w:szCs w:val="24"/>
        </w:rPr>
        <w:t>ичностные</w:t>
      </w:r>
    </w:p>
    <w:p w:rsidR="00563674" w:rsidRPr="007B625F" w:rsidRDefault="00563674" w:rsidP="007B625F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B625F">
        <w:rPr>
          <w:rFonts w:ascii="Times New Roman" w:hAnsi="Times New Roman" w:cs="Times New Roman"/>
          <w:sz w:val="24"/>
          <w:szCs w:val="24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00150" w:rsidRPr="007B625F" w:rsidRDefault="00800150" w:rsidP="007B625F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B625F">
        <w:rPr>
          <w:rFonts w:ascii="Times New Roman" w:hAnsi="Times New Roman" w:cs="Times New Roman"/>
          <w:sz w:val="24"/>
          <w:szCs w:val="24"/>
        </w:rPr>
        <w:t xml:space="preserve">- </w:t>
      </w:r>
      <w:r w:rsidR="0031702E" w:rsidRPr="007B625F">
        <w:rPr>
          <w:rFonts w:ascii="Times New Roman" w:hAnsi="Times New Roman" w:cs="Times New Roman"/>
          <w:sz w:val="24"/>
          <w:szCs w:val="24"/>
        </w:rPr>
        <w:t>неприятие вредных привычек: курения, употребления алкоголя, наркотиков.</w:t>
      </w:r>
    </w:p>
    <w:p w:rsidR="0031702E" w:rsidRPr="007B625F" w:rsidRDefault="0031702E" w:rsidP="007B625F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B625F">
        <w:rPr>
          <w:rFonts w:ascii="Times New Roman" w:hAnsi="Times New Roman" w:cs="Times New Roman"/>
          <w:sz w:val="24"/>
          <w:szCs w:val="24"/>
        </w:rPr>
        <w:t>-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31702E" w:rsidRPr="007B625F" w:rsidRDefault="0031702E" w:rsidP="007B625F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B625F">
        <w:rPr>
          <w:rFonts w:ascii="Times New Roman" w:hAnsi="Times New Roman" w:cs="Times New Roman"/>
          <w:sz w:val="24"/>
          <w:szCs w:val="24"/>
        </w:rPr>
        <w:t>-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4273D7" w:rsidRPr="007B625F" w:rsidRDefault="0031702E" w:rsidP="007B625F">
      <w:pPr>
        <w:pStyle w:val="afa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7B625F">
        <w:rPr>
          <w:rFonts w:ascii="Times New Roman" w:hAnsi="Times New Roman" w:cs="Times New Roman"/>
          <w:sz w:val="24"/>
          <w:szCs w:val="24"/>
        </w:rPr>
        <w:t>- ответственное отношение к созданию семьи на основе осознанного пр</w:t>
      </w:r>
      <w:r w:rsidR="007B625F">
        <w:rPr>
          <w:rFonts w:ascii="Times New Roman" w:hAnsi="Times New Roman" w:cs="Times New Roman"/>
          <w:sz w:val="24"/>
          <w:szCs w:val="24"/>
        </w:rPr>
        <w:t>инятия ценностей семейной жизни.</w:t>
      </w:r>
    </w:p>
    <w:p w:rsidR="007B625F" w:rsidRDefault="007B625F" w:rsidP="007B625F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674" w:rsidRPr="007B625F" w:rsidRDefault="004273D7" w:rsidP="007B625F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B625F">
        <w:rPr>
          <w:rFonts w:ascii="Times New Roman" w:hAnsi="Times New Roman" w:cs="Times New Roman"/>
          <w:b/>
          <w:sz w:val="24"/>
          <w:szCs w:val="24"/>
        </w:rPr>
        <w:t>М</w:t>
      </w:r>
      <w:r w:rsidR="00E1633F" w:rsidRPr="007B625F">
        <w:rPr>
          <w:rFonts w:ascii="Times New Roman" w:hAnsi="Times New Roman" w:cs="Times New Roman"/>
          <w:b/>
          <w:sz w:val="24"/>
          <w:szCs w:val="24"/>
        </w:rPr>
        <w:t>етапредметные</w:t>
      </w:r>
      <w:proofErr w:type="spellEnd"/>
    </w:p>
    <w:p w:rsidR="00550470" w:rsidRPr="007B625F" w:rsidRDefault="00550470" w:rsidP="007B625F">
      <w:pPr>
        <w:spacing w:after="0" w:line="240" w:lineRule="auto"/>
        <w:ind w:left="0" w:right="-2" w:firstLine="0"/>
        <w:rPr>
          <w:b/>
          <w:i/>
          <w:szCs w:val="24"/>
        </w:rPr>
      </w:pPr>
      <w:r w:rsidRPr="007B625F">
        <w:rPr>
          <w:b/>
          <w:i/>
          <w:szCs w:val="24"/>
        </w:rPr>
        <w:t>Регулятивные:</w:t>
      </w:r>
    </w:p>
    <w:p w:rsidR="00550470" w:rsidRPr="007B625F" w:rsidRDefault="00550470" w:rsidP="007B625F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7B625F">
        <w:rPr>
          <w:sz w:val="24"/>
          <w:szCs w:val="24"/>
        </w:rPr>
        <w:t>- самостоятельно определять цели, задавать параметры и критерии, по которым можно определить, что цель достигнута;</w:t>
      </w:r>
    </w:p>
    <w:p w:rsidR="00550470" w:rsidRPr="007B625F" w:rsidRDefault="00550470" w:rsidP="007B625F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7B625F">
        <w:rPr>
          <w:sz w:val="24"/>
          <w:szCs w:val="24"/>
        </w:rPr>
        <w:t>- ставить и формулировать собственные задачи в образовательной деятельности и жизненных ситуациях;</w:t>
      </w:r>
    </w:p>
    <w:p w:rsidR="00550470" w:rsidRPr="007B625F" w:rsidRDefault="00550470" w:rsidP="007B625F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7B625F">
        <w:rPr>
          <w:sz w:val="24"/>
          <w:szCs w:val="24"/>
        </w:rPr>
        <w:t>- оценивать ресурсы, в том числе время и другие нематериальные ресурсы, необходимые для достижения поставленной цели;</w:t>
      </w:r>
    </w:p>
    <w:p w:rsidR="00550470" w:rsidRPr="007B625F" w:rsidRDefault="00550470" w:rsidP="007B625F">
      <w:pPr>
        <w:pStyle w:val="a"/>
        <w:numPr>
          <w:ilvl w:val="0"/>
          <w:numId w:val="0"/>
        </w:numPr>
        <w:spacing w:line="240" w:lineRule="auto"/>
        <w:ind w:right="-2"/>
        <w:rPr>
          <w:b/>
          <w:sz w:val="24"/>
          <w:szCs w:val="24"/>
        </w:rPr>
      </w:pPr>
      <w:r w:rsidRPr="007B625F">
        <w:rPr>
          <w:sz w:val="24"/>
          <w:szCs w:val="24"/>
        </w:rPr>
        <w:t>- выбирать путь достижения цели, планировать решение поставленных задач, оптимизируя материальные и нематериальные затраты.</w:t>
      </w:r>
    </w:p>
    <w:p w:rsidR="004273D7" w:rsidRPr="007B625F" w:rsidRDefault="004273D7" w:rsidP="007B625F">
      <w:pPr>
        <w:pStyle w:val="afa"/>
        <w:ind w:right="-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7B625F">
        <w:rPr>
          <w:rFonts w:ascii="Times New Roman" w:hAnsi="Times New Roman" w:cs="Times New Roman"/>
          <w:b/>
          <w:i/>
          <w:sz w:val="24"/>
          <w:szCs w:val="24"/>
        </w:rPr>
        <w:t>Коммукативные</w:t>
      </w:r>
      <w:proofErr w:type="spellEnd"/>
      <w:r w:rsidRPr="007B625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273D7" w:rsidRPr="007B625F" w:rsidRDefault="004273D7" w:rsidP="007B625F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7B625F">
        <w:rPr>
          <w:sz w:val="24"/>
          <w:szCs w:val="24"/>
        </w:rPr>
        <w:t>-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4273D7" w:rsidRPr="007B625F" w:rsidRDefault="004273D7" w:rsidP="007B625F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7B625F">
        <w:rPr>
          <w:sz w:val="24"/>
          <w:szCs w:val="24"/>
        </w:rPr>
        <w:t>- координировать и выполнять работу в условиях реального, виртуального и комбинированного взаимодействия;</w:t>
      </w:r>
    </w:p>
    <w:p w:rsidR="004273D7" w:rsidRPr="007B625F" w:rsidRDefault="004273D7" w:rsidP="007B625F">
      <w:pPr>
        <w:pStyle w:val="a"/>
        <w:numPr>
          <w:ilvl w:val="0"/>
          <w:numId w:val="0"/>
        </w:numPr>
        <w:spacing w:line="240" w:lineRule="auto"/>
        <w:ind w:right="-2"/>
        <w:rPr>
          <w:b/>
          <w:i/>
          <w:sz w:val="24"/>
          <w:szCs w:val="24"/>
        </w:rPr>
      </w:pPr>
      <w:r w:rsidRPr="007B625F">
        <w:rPr>
          <w:sz w:val="24"/>
          <w:szCs w:val="24"/>
        </w:rPr>
        <w:t xml:space="preserve">- </w:t>
      </w:r>
      <w:r w:rsidR="00A05E7A" w:rsidRPr="007B625F">
        <w:rPr>
          <w:sz w:val="24"/>
          <w:szCs w:val="24"/>
        </w:rPr>
        <w:t xml:space="preserve">распознавать </w:t>
      </w:r>
      <w:proofErr w:type="spellStart"/>
      <w:r w:rsidR="00A05E7A" w:rsidRPr="007B625F">
        <w:rPr>
          <w:sz w:val="24"/>
          <w:szCs w:val="24"/>
        </w:rPr>
        <w:t>конфликтогенные</w:t>
      </w:r>
      <w:proofErr w:type="spellEnd"/>
      <w:r w:rsidR="00A05E7A" w:rsidRPr="007B625F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</w:t>
      </w:r>
    </w:p>
    <w:p w:rsidR="00A05E7A" w:rsidRPr="007B625F" w:rsidRDefault="00A05E7A" w:rsidP="007B625F">
      <w:pPr>
        <w:pStyle w:val="a"/>
        <w:numPr>
          <w:ilvl w:val="0"/>
          <w:numId w:val="0"/>
        </w:numPr>
        <w:spacing w:line="240" w:lineRule="auto"/>
        <w:ind w:right="-2"/>
        <w:rPr>
          <w:b/>
          <w:i/>
          <w:sz w:val="24"/>
          <w:szCs w:val="24"/>
        </w:rPr>
      </w:pPr>
      <w:r w:rsidRPr="007B625F">
        <w:rPr>
          <w:b/>
          <w:i/>
          <w:sz w:val="24"/>
          <w:szCs w:val="24"/>
        </w:rPr>
        <w:t>Познавательные:</w:t>
      </w:r>
    </w:p>
    <w:p w:rsidR="004273D7" w:rsidRPr="007B625F" w:rsidRDefault="00A05E7A" w:rsidP="007B625F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7B625F">
        <w:rPr>
          <w:sz w:val="24"/>
          <w:szCs w:val="24"/>
        </w:rPr>
        <w:t xml:space="preserve">- выходить за рамки избегая личностных оценочных суждений </w:t>
      </w:r>
      <w:r w:rsidR="00222F9A" w:rsidRPr="007B625F">
        <w:rPr>
          <w:sz w:val="24"/>
          <w:szCs w:val="24"/>
        </w:rPr>
        <w:t>учебного предмета и осуществлять целенаправленный поиск возможностей для  широкого переноса средств и способов действия;</w:t>
      </w:r>
    </w:p>
    <w:p w:rsidR="00550470" w:rsidRPr="007B625F" w:rsidRDefault="00550470" w:rsidP="007B625F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7B625F">
        <w:rPr>
          <w:sz w:val="24"/>
          <w:szCs w:val="24"/>
        </w:rPr>
        <w:t>- 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50470" w:rsidRPr="007B625F" w:rsidRDefault="00550470" w:rsidP="007B625F">
      <w:pPr>
        <w:pStyle w:val="a"/>
        <w:numPr>
          <w:ilvl w:val="0"/>
          <w:numId w:val="0"/>
        </w:numPr>
        <w:spacing w:line="240" w:lineRule="auto"/>
        <w:ind w:right="-2"/>
        <w:rPr>
          <w:sz w:val="24"/>
          <w:szCs w:val="24"/>
        </w:rPr>
      </w:pPr>
      <w:r w:rsidRPr="007B625F">
        <w:rPr>
          <w:sz w:val="24"/>
          <w:szCs w:val="24"/>
        </w:rPr>
        <w:t>-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развития.</w:t>
      </w:r>
    </w:p>
    <w:p w:rsidR="00E1633F" w:rsidRPr="007B625F" w:rsidRDefault="00E1633F" w:rsidP="007B625F">
      <w:pPr>
        <w:spacing w:after="0" w:line="240" w:lineRule="auto"/>
        <w:ind w:left="0" w:right="-2" w:firstLine="0"/>
        <w:rPr>
          <w:szCs w:val="24"/>
        </w:rPr>
      </w:pPr>
    </w:p>
    <w:p w:rsidR="00A05E7A" w:rsidRPr="007B625F" w:rsidRDefault="00A05E7A" w:rsidP="007B625F">
      <w:pPr>
        <w:tabs>
          <w:tab w:val="left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A05E7A" w:rsidRPr="007B625F" w:rsidRDefault="00A05E7A" w:rsidP="007B625F">
      <w:pPr>
        <w:tabs>
          <w:tab w:val="left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A05E7A" w:rsidRPr="007B625F" w:rsidRDefault="00A05E7A" w:rsidP="007B625F">
      <w:pPr>
        <w:tabs>
          <w:tab w:val="left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550470" w:rsidRPr="007B625F" w:rsidRDefault="00550470" w:rsidP="007B625F">
      <w:pPr>
        <w:tabs>
          <w:tab w:val="left" w:pos="15735"/>
        </w:tabs>
        <w:spacing w:after="0" w:line="240" w:lineRule="auto"/>
        <w:ind w:left="0" w:right="-2" w:firstLine="0"/>
        <w:jc w:val="center"/>
        <w:rPr>
          <w:b/>
          <w:szCs w:val="24"/>
        </w:rPr>
      </w:pPr>
      <w:r w:rsidRPr="007B625F">
        <w:rPr>
          <w:b/>
          <w:szCs w:val="24"/>
        </w:rPr>
        <w:lastRenderedPageBreak/>
        <w:t>Предметные</w:t>
      </w:r>
      <w:r w:rsidR="0006012A">
        <w:rPr>
          <w:b/>
          <w:szCs w:val="24"/>
        </w:rPr>
        <w:t xml:space="preserve"> (10 и 11 классы)</w:t>
      </w:r>
    </w:p>
    <w:tbl>
      <w:tblPr>
        <w:tblW w:w="15735" w:type="dxa"/>
        <w:jc w:val="center"/>
        <w:tblLook w:val="04A0"/>
      </w:tblPr>
      <w:tblGrid>
        <w:gridCol w:w="2410"/>
        <w:gridCol w:w="7090"/>
        <w:gridCol w:w="6235"/>
      </w:tblGrid>
      <w:tr w:rsidR="00550470" w:rsidRPr="007B625F" w:rsidTr="007B625F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7B625F" w:rsidRDefault="00550470" w:rsidP="007B625F">
            <w:pPr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7B625F">
              <w:rPr>
                <w:rFonts w:eastAsia="Calibri"/>
                <w:b/>
                <w:szCs w:val="24"/>
              </w:rPr>
              <w:t>Название раздела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7B625F" w:rsidRDefault="00550470" w:rsidP="007B625F">
            <w:pPr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7B625F">
              <w:rPr>
                <w:rFonts w:eastAsia="Calibri"/>
                <w:b/>
                <w:szCs w:val="24"/>
              </w:rPr>
              <w:t>Ученик (выпускник) научится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470" w:rsidRPr="007B625F" w:rsidRDefault="00550470" w:rsidP="007B625F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jc w:val="center"/>
              <w:rPr>
                <w:rFonts w:eastAsia="Calibri"/>
                <w:b/>
                <w:szCs w:val="24"/>
              </w:rPr>
            </w:pPr>
            <w:r w:rsidRPr="007B625F">
              <w:rPr>
                <w:rFonts w:eastAsia="Calibri"/>
                <w:b/>
                <w:szCs w:val="24"/>
              </w:rPr>
              <w:t>Ученик (выпускник) получит возможность научится</w:t>
            </w:r>
          </w:p>
        </w:tc>
      </w:tr>
      <w:tr w:rsidR="00A9473D" w:rsidRPr="007B625F" w:rsidTr="007B625F">
        <w:trPr>
          <w:trHeight w:val="2831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A9473D" w:rsidP="007B625F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Cs w:val="24"/>
              </w:rPr>
            </w:pPr>
            <w:r w:rsidRPr="007B625F">
              <w:rPr>
                <w:szCs w:val="24"/>
              </w:rPr>
              <w:t>Основы комплексной безопасности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комментировать назначение нормативных правовых актов в области охраны окружающей среды;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 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оперировать основными понятиями в области охраны окружающей среды;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распознавать наиболее неблагоприятные территории в районе проживания;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описывать факторы </w:t>
            </w:r>
            <w:proofErr w:type="spellStart"/>
            <w:r w:rsidRPr="007B625F">
              <w:rPr>
                <w:rFonts w:eastAsia="Calibri"/>
                <w:szCs w:val="24"/>
              </w:rPr>
              <w:t>экориска</w:t>
            </w:r>
            <w:proofErr w:type="spellEnd"/>
            <w:r w:rsidRPr="007B625F">
              <w:rPr>
                <w:rFonts w:eastAsia="Calibri"/>
                <w:szCs w:val="24"/>
              </w:rPr>
              <w:t>, объяснять, как снизить последствия их воздействия;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опознавать, для чего применяются и используются экологические знаки;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пользоваться официальными источниками для получения информации об экологической безопасности и охране окружающей среды;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прогнозировать и оценивать свои действия в области охраны окружающей среды;</w:t>
            </w:r>
          </w:p>
          <w:p w:rsidR="00A9473D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составлять модель личного безопасного поведения в повседневной жизнедеятельности и при ухудшении экологической обстановки</w:t>
            </w:r>
            <w:r w:rsidR="007B625F">
              <w:rPr>
                <w:rFonts w:eastAsia="Calibri"/>
                <w:szCs w:val="24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A9473D" w:rsidP="007B625F">
            <w:pPr>
              <w:pStyle w:val="afc"/>
              <w:tabs>
                <w:tab w:val="left" w:pos="7405"/>
              </w:tabs>
              <w:spacing w:after="0"/>
              <w:ind w:right="-2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 xml:space="preserve"> </w:t>
            </w:r>
            <w:r w:rsidR="002E377A" w:rsidRPr="007B625F">
              <w:rPr>
                <w:sz w:val="24"/>
                <w:szCs w:val="24"/>
              </w:rPr>
              <w:t>–</w:t>
            </w:r>
            <w:r w:rsidR="002E377A" w:rsidRPr="007B625F">
              <w:rPr>
                <w:sz w:val="24"/>
                <w:szCs w:val="24"/>
              </w:rPr>
              <w:tab/>
            </w:r>
            <w:r w:rsidR="007B625F">
              <w:rPr>
                <w:sz w:val="24"/>
                <w:szCs w:val="24"/>
              </w:rPr>
              <w:t>о</w:t>
            </w:r>
            <w:r w:rsidR="002E377A" w:rsidRPr="007B625F">
              <w:rPr>
                <w:sz w:val="24"/>
                <w:szCs w:val="24"/>
              </w:rPr>
              <w:t>бъяснять, как экологическая безопасность связана с национальной безопасностью и влияет на нее .</w:t>
            </w:r>
          </w:p>
        </w:tc>
      </w:tr>
      <w:tr w:rsidR="00A9473D" w:rsidRPr="007B625F" w:rsidTr="007B625F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 xml:space="preserve">Защита населения Российской Федерации от опасных и </w:t>
            </w:r>
            <w:r w:rsidRPr="007B625F">
              <w:rPr>
                <w:szCs w:val="24"/>
              </w:rPr>
              <w:lastRenderedPageBreak/>
              <w:t xml:space="preserve">чрезвычайных ситуаций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lastRenderedPageBreak/>
              <w:t>–</w:t>
            </w:r>
            <w:r w:rsidRPr="007B625F">
              <w:rPr>
                <w:rFonts w:eastAsia="Calibri"/>
                <w:szCs w:val="24"/>
              </w:rPr>
              <w:tab/>
              <w:t>раскрывать составляющие государственной системы, направленной на защиту населения от опасных и чрезвычайных ситуаций;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приводить примеры основных направлений деятельности </w:t>
            </w:r>
            <w:r w:rsidRPr="007B625F">
              <w:rPr>
                <w:rFonts w:eastAsia="Calibri"/>
                <w:szCs w:val="24"/>
              </w:rPr>
              <w:lastRenderedPageBreak/>
              <w:t>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объяснять причины их возникновения, характеристики, поражающие факторы, особенности и последствия;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использовать средства индивидуальной, коллективной защиты и приборы индивидуального дозиметрического контроля;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действовать согласно обозначению на знаках безопасности и плане эвакуации; </w:t>
            </w:r>
          </w:p>
          <w:p w:rsidR="00F33387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вызывать в случае необходимости службы экстренной помощи;</w:t>
            </w:r>
          </w:p>
          <w:p w:rsidR="00A9473D" w:rsidRPr="007B625F" w:rsidRDefault="00F33387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</w:t>
            </w:r>
            <w:r w:rsidR="007B625F">
              <w:rPr>
                <w:rFonts w:eastAsia="Calibri"/>
                <w:szCs w:val="24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77A" w:rsidRPr="007B625F" w:rsidRDefault="002E377A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lastRenderedPageBreak/>
      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      </w:r>
          </w:p>
          <w:p w:rsidR="00A9473D" w:rsidRPr="007B625F" w:rsidRDefault="00A9473D" w:rsidP="007B625F">
            <w:pPr>
              <w:pStyle w:val="-31"/>
              <w:tabs>
                <w:tab w:val="left" w:pos="7405"/>
              </w:tabs>
              <w:suppressAutoHyphens w:val="0"/>
              <w:spacing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</w:p>
        </w:tc>
      </w:tr>
      <w:tr w:rsidR="00A9473D" w:rsidRPr="007B625F" w:rsidTr="007B625F">
        <w:trPr>
          <w:trHeight w:val="26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lastRenderedPageBreak/>
              <w:t xml:space="preserve">Основы противодействия экстремизму, терроризму и </w:t>
            </w:r>
            <w:proofErr w:type="spellStart"/>
            <w:r w:rsidRPr="007B625F">
              <w:rPr>
                <w:szCs w:val="24"/>
              </w:rPr>
              <w:t>наркотизму</w:t>
            </w:r>
            <w:proofErr w:type="spellEnd"/>
            <w:r w:rsidRPr="007B625F">
              <w:rPr>
                <w:szCs w:val="24"/>
              </w:rPr>
              <w:t xml:space="preserve"> в Российской Федерации  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характеризовать особенности экстремизма, терроризма и </w:t>
            </w:r>
            <w:proofErr w:type="spellStart"/>
            <w:r w:rsidRPr="007B625F">
              <w:rPr>
                <w:rFonts w:eastAsia="Calibri"/>
                <w:szCs w:val="24"/>
              </w:rPr>
              <w:t>наркотизма</w:t>
            </w:r>
            <w:proofErr w:type="spellEnd"/>
            <w:r w:rsidRPr="007B625F">
              <w:rPr>
                <w:rFonts w:eastAsia="Calibri"/>
                <w:szCs w:val="24"/>
              </w:rPr>
              <w:t xml:space="preserve"> в Российской Федерации;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объяснять взаимосвязь экстремизма, терроризма и </w:t>
            </w:r>
            <w:proofErr w:type="spellStart"/>
            <w:r w:rsidRPr="007B625F">
              <w:rPr>
                <w:rFonts w:eastAsia="Calibri"/>
                <w:szCs w:val="24"/>
              </w:rPr>
              <w:t>наркотизма</w:t>
            </w:r>
            <w:proofErr w:type="spellEnd"/>
            <w:r w:rsidRPr="007B625F">
              <w:rPr>
                <w:rFonts w:eastAsia="Calibri"/>
                <w:szCs w:val="24"/>
              </w:rPr>
              <w:t>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оперировать основными понятиями в области противодействия экстремизму, терроризму и </w:t>
            </w:r>
            <w:proofErr w:type="spellStart"/>
            <w:r w:rsidRPr="007B625F">
              <w:rPr>
                <w:rFonts w:eastAsia="Calibri"/>
                <w:szCs w:val="24"/>
              </w:rPr>
              <w:t>наркотизму</w:t>
            </w:r>
            <w:proofErr w:type="spellEnd"/>
            <w:r w:rsidRPr="007B625F">
              <w:rPr>
                <w:rFonts w:eastAsia="Calibri"/>
                <w:szCs w:val="24"/>
              </w:rPr>
              <w:t xml:space="preserve"> в Российской Федерации;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раскрывать предназначение общегосударственной системы противодействия экстремизму, терроризму и </w:t>
            </w:r>
            <w:proofErr w:type="spellStart"/>
            <w:r w:rsidRPr="007B625F">
              <w:rPr>
                <w:rFonts w:eastAsia="Calibri"/>
                <w:szCs w:val="24"/>
              </w:rPr>
              <w:t>наркотизму</w:t>
            </w:r>
            <w:proofErr w:type="spellEnd"/>
            <w:r w:rsidRPr="007B625F">
              <w:rPr>
                <w:rFonts w:eastAsia="Calibri"/>
                <w:szCs w:val="24"/>
              </w:rPr>
              <w:t>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объяснять основные принципы и направления противодействия экстремистской, террористической деятельности и </w:t>
            </w:r>
            <w:proofErr w:type="spellStart"/>
            <w:r w:rsidRPr="007B625F">
              <w:rPr>
                <w:rFonts w:eastAsia="Calibri"/>
                <w:szCs w:val="24"/>
              </w:rPr>
              <w:t>наркотизму</w:t>
            </w:r>
            <w:proofErr w:type="spellEnd"/>
            <w:r w:rsidRPr="007B625F">
              <w:rPr>
                <w:rFonts w:eastAsia="Calibri"/>
                <w:szCs w:val="24"/>
              </w:rPr>
              <w:t>;</w:t>
            </w:r>
          </w:p>
          <w:p w:rsidR="00A9473D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комментировать назначение основных нормативных правовых актов, составляющих правовую основу противодействия </w:t>
            </w:r>
            <w:r w:rsidRPr="007B625F">
              <w:rPr>
                <w:rFonts w:eastAsia="Calibri"/>
                <w:szCs w:val="24"/>
              </w:rPr>
              <w:lastRenderedPageBreak/>
              <w:t xml:space="preserve">экстремизму, терроризму и </w:t>
            </w:r>
            <w:proofErr w:type="spellStart"/>
            <w:r w:rsidRPr="007B625F">
              <w:rPr>
                <w:rFonts w:eastAsia="Calibri"/>
                <w:szCs w:val="24"/>
              </w:rPr>
              <w:t>на</w:t>
            </w:r>
            <w:r w:rsidR="007B625F">
              <w:rPr>
                <w:rFonts w:eastAsia="Calibri"/>
                <w:szCs w:val="24"/>
              </w:rPr>
              <w:t>ркотизму</w:t>
            </w:r>
            <w:proofErr w:type="spellEnd"/>
            <w:r w:rsidR="007B625F">
              <w:rPr>
                <w:rFonts w:eastAsia="Calibri"/>
                <w:szCs w:val="24"/>
              </w:rPr>
              <w:t xml:space="preserve"> в Российской Федерации.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4409D0" w:rsidP="007B625F">
            <w:pPr>
              <w:pStyle w:val="a"/>
              <w:numPr>
                <w:ilvl w:val="0"/>
                <w:numId w:val="0"/>
              </w:numPr>
              <w:spacing w:line="240" w:lineRule="auto"/>
              <w:ind w:right="-2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lastRenderedPageBreak/>
      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</w:t>
            </w:r>
            <w:r w:rsidR="007B625F">
              <w:rPr>
                <w:sz w:val="24"/>
                <w:szCs w:val="24"/>
              </w:rPr>
              <w:t>.</w:t>
            </w:r>
          </w:p>
        </w:tc>
      </w:tr>
      <w:tr w:rsidR="00A9473D" w:rsidRPr="007B625F" w:rsidTr="007B625F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lastRenderedPageBreak/>
              <w:t>Основы здорового образа жизни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оперировать основными понятиями в области здорового образа жизни;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описывать факторы здорового образа жизни;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объяснять преимущества здорового образа жизни;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объяснять значение здорового образа жизни для благополучия общества и государства;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описывать основные факторы и привычки, пагубно влияющие на здоровье человека; </w:t>
            </w:r>
          </w:p>
          <w:p w:rsidR="00A9473D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раскрывать сущность репродуктивного здоровья</w:t>
            </w:r>
            <w:r w:rsidR="007B625F">
              <w:rPr>
                <w:rFonts w:eastAsia="Calibri"/>
                <w:szCs w:val="24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9D0" w:rsidRPr="007B625F" w:rsidRDefault="004409D0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Комментировать назначение основных нормативных правовых актов в области здорового образа жизни;</w:t>
            </w:r>
          </w:p>
          <w:p w:rsidR="004409D0" w:rsidRPr="007B625F" w:rsidRDefault="004409D0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использовать основные нормативные правовые акты в области здорового образа жизни для и</w:t>
            </w:r>
            <w:r w:rsidR="007B625F">
              <w:rPr>
                <w:sz w:val="24"/>
                <w:szCs w:val="24"/>
              </w:rPr>
              <w:t>зучения и реализации своих прав.</w:t>
            </w:r>
          </w:p>
          <w:p w:rsidR="00A9473D" w:rsidRPr="007B625F" w:rsidRDefault="00A9473D" w:rsidP="007B625F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</w:p>
        </w:tc>
      </w:tr>
      <w:tr w:rsidR="00A9473D" w:rsidRPr="007B625F" w:rsidTr="007B625F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отличать первую помощь от медицинской помощи; 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распознавать состояния, при которых оказывается первая помощь, и определять мероприятия по ее оказанию;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оказывать первую помощь при неотложных состояниях;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вызывать в случае необходимости службы экстренной помощи;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выполнять переноску (транспортировку) пострадавших различными способами с использованием подручных средств и средств промышленного изготовления;</w:t>
            </w:r>
          </w:p>
          <w:p w:rsidR="00A9473D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действовать согласно указанию на знаках безопасности медицинского и санитарного назначения</w:t>
            </w:r>
            <w:r w:rsidR="007B625F">
              <w:rPr>
                <w:rFonts w:eastAsia="Calibri"/>
                <w:szCs w:val="24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9D0" w:rsidRPr="007B625F" w:rsidRDefault="004409D0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  <w:highlight w:val="white"/>
              </w:rPr>
              <w:t>Комментировать</w:t>
            </w:r>
            <w:r w:rsidRPr="007B625F">
              <w:rPr>
                <w:sz w:val="24"/>
                <w:szCs w:val="24"/>
              </w:rPr>
              <w:t xml:space="preserve"> назначение основных нормативных правовых актов в области оказания первой помощи;</w:t>
            </w:r>
          </w:p>
          <w:p w:rsidR="004409D0" w:rsidRPr="007B625F" w:rsidRDefault="004409D0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использовать основные нормативные правовые акты в области оказания первой помощи для изучения и реализации своих пра</w:t>
            </w:r>
            <w:r w:rsidR="007B625F">
              <w:rPr>
                <w:sz w:val="24"/>
                <w:szCs w:val="24"/>
              </w:rPr>
              <w:t>в, определения ответственности.</w:t>
            </w:r>
          </w:p>
          <w:p w:rsidR="00A9473D" w:rsidRPr="007B625F" w:rsidRDefault="00A9473D" w:rsidP="007B625F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</w:p>
        </w:tc>
      </w:tr>
      <w:tr w:rsidR="00A9473D" w:rsidRPr="007B625F" w:rsidTr="007B625F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>Основы обороны государства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описывать национальные интересы РФ и стратегические национальные приоритеты;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приводить примеры факторов и источников угроз национальной безопасности, оказывающих негативное влияние на национальные интересы России; 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приводить примеры основных внешних и внутренних опасностей; 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разъяснять основные направления обеспечения национальной безопасности и обороны РФ;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оперировать основными понятиями в области обороны </w:t>
            </w:r>
            <w:r w:rsidRPr="007B625F">
              <w:rPr>
                <w:rFonts w:eastAsia="Calibri"/>
                <w:szCs w:val="24"/>
              </w:rPr>
              <w:lastRenderedPageBreak/>
              <w:t>государства;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раскрывать основы и организацию обороны РФ;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раскрывать предназначение и использование ВС РФ в области обороны;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объяснять направление военной политики РФ в современных условиях;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описывать предназначение и задачи Вооруженных Сил РФ, других войск, воинских формирований и органов в мирное и военное время;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характеризовать историю создания ВС РФ;</w:t>
            </w:r>
          </w:p>
          <w:p w:rsidR="00A9473D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описывать структуру ВС РФ</w:t>
            </w:r>
            <w:r w:rsidR="007B625F">
              <w:rPr>
                <w:rFonts w:eastAsia="Calibri"/>
                <w:szCs w:val="24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77A" w:rsidRPr="007B625F" w:rsidRDefault="002E377A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lastRenderedPageBreak/>
              <w:t>объяснять основные задачи и направления развития, строительства, оснащения и модернизации ВС РФ;</w:t>
            </w:r>
          </w:p>
          <w:p w:rsidR="002E377A" w:rsidRPr="007B625F" w:rsidRDefault="002E377A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      </w:r>
          </w:p>
          <w:p w:rsidR="00A9473D" w:rsidRPr="007B625F" w:rsidRDefault="00A9473D" w:rsidP="007B625F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</w:p>
        </w:tc>
      </w:tr>
      <w:tr w:rsidR="00A9473D" w:rsidRPr="007B625F" w:rsidTr="007B625F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lastRenderedPageBreak/>
              <w:t>Правовые основы военной службы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раскрывать сущность военной службы и составляющие воинской обязанности гражданина РФ;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характеризовать обязательную и добровольную подготовку к военной службе;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раскрывать организацию воинского учета;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комментировать назначение Общевоинских уставов ВС РФ;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использовать Общевоинские уставы ВС РФ при подготовке к прохождению военной службы по призыву, контракту;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описывать порядок и сроки прохождения службы по призыву, контракту и альтернативной гражданской службы;</w:t>
            </w:r>
          </w:p>
          <w:p w:rsidR="00A9473D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объяснять порядок назначения на воинскую должность, присвоения и лишения воинского звания</w:t>
            </w:r>
            <w:r w:rsidR="007B625F">
              <w:rPr>
                <w:rFonts w:eastAsia="Calibri"/>
                <w:szCs w:val="24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9D0" w:rsidRPr="007B625F" w:rsidRDefault="004409D0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комментировать назначение основных нормативных правовых актов в области воинской обязанности граждан и военной службы;</w:t>
            </w:r>
          </w:p>
          <w:p w:rsidR="004409D0" w:rsidRPr="007B625F" w:rsidRDefault="004409D0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 xml:space="preserve"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 </w:t>
            </w:r>
          </w:p>
          <w:p w:rsidR="004409D0" w:rsidRPr="007B625F" w:rsidRDefault="004409D0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оперировать основными понятиями в области воинской обяза</w:t>
            </w:r>
            <w:r w:rsidR="007B625F">
              <w:rPr>
                <w:sz w:val="24"/>
                <w:szCs w:val="24"/>
              </w:rPr>
              <w:t>нности граждан и военной службы.</w:t>
            </w:r>
          </w:p>
          <w:p w:rsidR="00A9473D" w:rsidRPr="007B625F" w:rsidRDefault="00A9473D" w:rsidP="007B625F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</w:p>
        </w:tc>
      </w:tr>
      <w:tr w:rsidR="00A9473D" w:rsidRPr="007B625F" w:rsidTr="007B625F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>Элементы начальной военной подготовки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Комментировать назначение Строевого устава ВС РФ;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использовать Строевой устав ВС РФ при обучении элементам строевой подготовки;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оперировать основными понятиями Строевого устава ВС РФ;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выполнять строевые приемы и движение без оружия;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выполнять воинское приветствие без оружия на месте и в движении, выход из строя и возвращение в строй, подход к начальнику и отход от него;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 xml:space="preserve">выполнять строевые приемы в составе отделения на месте </w:t>
            </w:r>
            <w:r w:rsidRPr="007B625F">
              <w:rPr>
                <w:rFonts w:eastAsia="Calibri"/>
                <w:szCs w:val="24"/>
              </w:rPr>
              <w:lastRenderedPageBreak/>
              <w:t>и в движении;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приводить примеры команд управления строем с помощью голоса;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описывать назначение, боевые свойства и общее устройство автомата Калашникова;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выполнять неполную разборку и сборку автомата Калашникова для чистки и смазки;</w:t>
            </w:r>
            <w:r w:rsidRPr="007B625F">
              <w:rPr>
                <w:rFonts w:eastAsia="Calibri"/>
                <w:szCs w:val="24"/>
              </w:rPr>
              <w:tab/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описывать порядок хранения автомата;</w:t>
            </w:r>
          </w:p>
          <w:p w:rsidR="00A9473D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различать составляющие патрона</w:t>
            </w:r>
            <w:r w:rsidR="007B625F">
              <w:rPr>
                <w:rFonts w:eastAsia="Calibri"/>
                <w:szCs w:val="24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77A" w:rsidRPr="007B625F" w:rsidRDefault="002E377A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lastRenderedPageBreak/>
              <w:t>Приводить примеры сигналов управления строем с помощью рук, флажков и фонаря;</w:t>
            </w:r>
          </w:p>
          <w:p w:rsidR="002E377A" w:rsidRPr="007B625F" w:rsidRDefault="002E377A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определять назначение, устройство частей и механизмов автомата Калашникова;</w:t>
            </w:r>
          </w:p>
          <w:p w:rsidR="002E377A" w:rsidRPr="007B625F" w:rsidRDefault="002E377A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выполнять чистку и смазку автомата Калашникова;</w:t>
            </w:r>
          </w:p>
          <w:p w:rsidR="002E377A" w:rsidRPr="007B625F" w:rsidRDefault="002E377A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выполнять нормативы неполной разборки и сборки автомата Калашникова;</w:t>
            </w:r>
          </w:p>
          <w:p w:rsidR="002E377A" w:rsidRPr="007B625F" w:rsidRDefault="002E377A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описывать работу частей и механизмов автомата Калашникова при стрельбе;</w:t>
            </w:r>
          </w:p>
          <w:p w:rsidR="002E377A" w:rsidRPr="007B625F" w:rsidRDefault="002E377A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 xml:space="preserve">выполнять норматив снаряжения магазина </w:t>
            </w:r>
            <w:r w:rsidRPr="007B625F">
              <w:rPr>
                <w:sz w:val="24"/>
                <w:szCs w:val="24"/>
              </w:rPr>
              <w:lastRenderedPageBreak/>
              <w:t>автомата Калашникова патронами;</w:t>
            </w:r>
          </w:p>
          <w:p w:rsidR="002E377A" w:rsidRPr="007B625F" w:rsidRDefault="002E377A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описывать работу частей и механизмов гранаты при метании;</w:t>
            </w:r>
          </w:p>
          <w:p w:rsidR="00A9473D" w:rsidRPr="007B625F" w:rsidRDefault="002E377A" w:rsidP="007B625F">
            <w:pPr>
              <w:tabs>
                <w:tab w:val="left" w:pos="7405"/>
              </w:tabs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szCs w:val="24"/>
              </w:rPr>
              <w:t>выполнять нормативы надевания противогаза, респиратора и общевойскового защитного комплекта (ОЗК).</w:t>
            </w:r>
          </w:p>
        </w:tc>
      </w:tr>
      <w:tr w:rsidR="00A9473D" w:rsidRPr="007B625F" w:rsidTr="007B625F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73D" w:rsidRPr="007B625F" w:rsidRDefault="00A9473D" w:rsidP="007B625F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Cs w:val="24"/>
              </w:rPr>
            </w:pPr>
            <w:r w:rsidRPr="007B625F">
              <w:rPr>
                <w:szCs w:val="24"/>
              </w:rPr>
              <w:lastRenderedPageBreak/>
              <w:t>Военно-профессиональная деятельность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Раскрывать сущность военно-профессиональной деятельности;</w:t>
            </w:r>
          </w:p>
          <w:p w:rsidR="00BA0B56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объяснять порядок подготовки граждан по военно-учетным специальностям;</w:t>
            </w:r>
          </w:p>
          <w:p w:rsidR="00A9473D" w:rsidRPr="007B625F" w:rsidRDefault="00BA0B56" w:rsidP="007B625F">
            <w:pPr>
              <w:suppressAutoHyphens/>
              <w:spacing w:after="0" w:line="240" w:lineRule="auto"/>
              <w:ind w:left="0" w:right="-2" w:firstLine="0"/>
              <w:rPr>
                <w:rFonts w:eastAsia="Calibri"/>
                <w:szCs w:val="24"/>
              </w:rPr>
            </w:pPr>
            <w:r w:rsidRPr="007B625F">
              <w:rPr>
                <w:rFonts w:eastAsia="Calibri"/>
                <w:szCs w:val="24"/>
              </w:rPr>
              <w:t>–</w:t>
            </w:r>
            <w:r w:rsidRPr="007B625F">
              <w:rPr>
                <w:rFonts w:eastAsia="Calibri"/>
                <w:szCs w:val="24"/>
              </w:rPr>
              <w:tab/>
              <w:t>оценивать уровень своей подготовки и осуществлять осознанное самоопределение по отношению к военно-профессиональной деятельности</w:t>
            </w:r>
            <w:r w:rsidR="007B625F">
              <w:rPr>
                <w:rFonts w:eastAsia="Calibri"/>
                <w:szCs w:val="24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38FC" w:rsidRPr="007B625F" w:rsidRDefault="00DC38FC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ВС РФ и учреждения высшего образования МВД России, ФСБ России, МЧС России;</w:t>
            </w:r>
          </w:p>
          <w:p w:rsidR="00A9473D" w:rsidRPr="007B625F" w:rsidRDefault="00DC38FC" w:rsidP="007B625F">
            <w:pPr>
              <w:pStyle w:val="a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оформлять необходимые документы для поступления в высшие военно-учебные заведения ВС РФ и учреждения высшего образования МВД России, ФСБ России, МЧС России.</w:t>
            </w:r>
          </w:p>
        </w:tc>
      </w:tr>
    </w:tbl>
    <w:p w:rsidR="00724972" w:rsidRPr="007B625F" w:rsidRDefault="00724972" w:rsidP="007B625F">
      <w:pPr>
        <w:spacing w:after="0" w:line="240" w:lineRule="auto"/>
        <w:ind w:left="0" w:right="-2" w:firstLine="0"/>
        <w:jc w:val="center"/>
        <w:rPr>
          <w:b/>
          <w:szCs w:val="24"/>
        </w:rPr>
      </w:pPr>
    </w:p>
    <w:p w:rsidR="000B68DF" w:rsidRPr="007B625F" w:rsidRDefault="000B68DF" w:rsidP="007B625F">
      <w:pPr>
        <w:spacing w:after="0" w:line="240" w:lineRule="auto"/>
        <w:ind w:left="0" w:right="-2" w:firstLine="0"/>
        <w:jc w:val="center"/>
        <w:rPr>
          <w:b/>
          <w:szCs w:val="24"/>
        </w:rPr>
      </w:pPr>
      <w:r w:rsidRPr="007B625F">
        <w:rPr>
          <w:b/>
          <w:szCs w:val="24"/>
        </w:rPr>
        <w:t>Содержание учебного предмета «</w:t>
      </w:r>
      <w:r w:rsidR="00A9473D" w:rsidRPr="007B625F">
        <w:rPr>
          <w:b/>
          <w:szCs w:val="24"/>
        </w:rPr>
        <w:t>Основа безопасности жизнедеятельности</w:t>
      </w:r>
      <w:r w:rsidRPr="007B625F">
        <w:rPr>
          <w:b/>
          <w:szCs w:val="24"/>
        </w:rPr>
        <w:t>» 10 класс</w:t>
      </w:r>
      <w:r w:rsidR="007B625F">
        <w:rPr>
          <w:b/>
          <w:szCs w:val="24"/>
        </w:rPr>
        <w:t>а</w:t>
      </w:r>
    </w:p>
    <w:tbl>
      <w:tblPr>
        <w:tblStyle w:val="afe"/>
        <w:tblW w:w="15648" w:type="dxa"/>
        <w:jc w:val="center"/>
        <w:tblLayout w:type="fixed"/>
        <w:tblLook w:val="04A0"/>
      </w:tblPr>
      <w:tblGrid>
        <w:gridCol w:w="2793"/>
        <w:gridCol w:w="12855"/>
      </w:tblGrid>
      <w:tr w:rsidR="000B68DF" w:rsidRPr="007B625F" w:rsidTr="007B625F">
        <w:trPr>
          <w:jc w:val="center"/>
        </w:trPr>
        <w:tc>
          <w:tcPr>
            <w:tcW w:w="2793" w:type="dxa"/>
          </w:tcPr>
          <w:p w:rsidR="000B68DF" w:rsidRPr="007B625F" w:rsidRDefault="000B68DF" w:rsidP="007B625F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7B625F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855" w:type="dxa"/>
          </w:tcPr>
          <w:p w:rsidR="000B68DF" w:rsidRPr="007B625F" w:rsidRDefault="000B68DF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7B625F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A9473D" w:rsidRPr="007B625F" w:rsidTr="007B625F">
        <w:trPr>
          <w:trHeight w:val="1014"/>
          <w:jc w:val="center"/>
        </w:trPr>
        <w:tc>
          <w:tcPr>
            <w:tcW w:w="2793" w:type="dxa"/>
          </w:tcPr>
          <w:p w:rsidR="00A9473D" w:rsidRPr="007B625F" w:rsidRDefault="00A9473D" w:rsidP="007B625F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12855" w:type="dxa"/>
          </w:tcPr>
          <w:p w:rsidR="00A9473D" w:rsidRPr="007B625F" w:rsidRDefault="00BB2A0E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Экологическая безопасность и охрана окружающей среды. Влияние экологической безопасности на национальную безопасность РФ. Права, обязанности и ответственность гражданина в области охраны окружающей среды. Организации, отвечающие за защиту прав потребителей и благополучие человека, природопользование и охрану окружающей сре</w:t>
            </w:r>
            <w:r w:rsidR="00026D76" w:rsidRPr="007B625F">
              <w:rPr>
                <w:sz w:val="24"/>
                <w:szCs w:val="24"/>
              </w:rPr>
              <w:t xml:space="preserve">ды, и порядок обращения в них. </w:t>
            </w:r>
            <w:r w:rsidRPr="007B625F">
              <w:rPr>
                <w:sz w:val="24"/>
                <w:szCs w:val="24"/>
              </w:rPr>
              <w:t xml:space="preserve">Неблагоприятные районы в месте проживания и факторы </w:t>
            </w:r>
            <w:proofErr w:type="spellStart"/>
            <w:r w:rsidRPr="007B625F">
              <w:rPr>
                <w:sz w:val="24"/>
                <w:szCs w:val="24"/>
              </w:rPr>
              <w:t>экориска</w:t>
            </w:r>
            <w:proofErr w:type="spellEnd"/>
            <w:r w:rsidRPr="007B625F">
              <w:rPr>
                <w:sz w:val="24"/>
                <w:szCs w:val="24"/>
              </w:rPr>
              <w:t>. Средства индивидуальной защиты. Предназначение и использование экологических знаков.</w:t>
            </w:r>
          </w:p>
        </w:tc>
      </w:tr>
      <w:tr w:rsidR="00A9473D" w:rsidRPr="007B625F" w:rsidTr="007B625F">
        <w:trPr>
          <w:trHeight w:val="1132"/>
          <w:jc w:val="center"/>
        </w:trPr>
        <w:tc>
          <w:tcPr>
            <w:tcW w:w="2793" w:type="dxa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 xml:space="preserve">Защита населения Российской Федерации от опасных и чрезвычайных ситуаций </w:t>
            </w:r>
          </w:p>
        </w:tc>
        <w:tc>
          <w:tcPr>
            <w:tcW w:w="12855" w:type="dxa"/>
          </w:tcPr>
          <w:p w:rsidR="00A9473D" w:rsidRPr="007B625F" w:rsidRDefault="00BB2A0E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Основы законодательства Российской Федерации по организации защиты населения от опасных и чрезвычайных ситуаций. Права, обязанности и ответственность гражданина в области организации защиты населения от оп</w:t>
            </w:r>
            <w:r w:rsidR="007B625F">
              <w:rPr>
                <w:sz w:val="24"/>
                <w:szCs w:val="24"/>
              </w:rPr>
              <w:t xml:space="preserve">асных и чрезвычайных ситуаций. </w:t>
            </w:r>
            <w:r w:rsidRPr="007B625F">
              <w:rPr>
                <w:sz w:val="24"/>
                <w:szCs w:val="24"/>
              </w:rPr>
              <w:t>Составляющие государственной системы по защите населения от оп</w:t>
            </w:r>
            <w:r w:rsidR="007B625F">
              <w:rPr>
                <w:sz w:val="24"/>
                <w:szCs w:val="24"/>
              </w:rPr>
              <w:t xml:space="preserve">асных и чрезвычайных ситуаций. </w:t>
            </w:r>
            <w:r w:rsidRPr="007B625F">
              <w:rPr>
                <w:sz w:val="24"/>
                <w:szCs w:val="24"/>
              </w:rPr>
              <w:t>Основные направления деятельности государства по защите населения от опасных и чрезвычайных ситуаций.</w:t>
            </w:r>
          </w:p>
        </w:tc>
      </w:tr>
      <w:tr w:rsidR="00A9473D" w:rsidRPr="007B625F" w:rsidTr="007B625F">
        <w:trPr>
          <w:trHeight w:val="131"/>
          <w:jc w:val="center"/>
        </w:trPr>
        <w:tc>
          <w:tcPr>
            <w:tcW w:w="2793" w:type="dxa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 xml:space="preserve">Основы противодействия экстремизму, терроризму и </w:t>
            </w:r>
            <w:proofErr w:type="spellStart"/>
            <w:r w:rsidRPr="007B625F">
              <w:rPr>
                <w:sz w:val="24"/>
                <w:szCs w:val="24"/>
              </w:rPr>
              <w:lastRenderedPageBreak/>
              <w:t>наркотизму</w:t>
            </w:r>
            <w:proofErr w:type="spellEnd"/>
            <w:r w:rsidRPr="007B625F">
              <w:rPr>
                <w:sz w:val="24"/>
                <w:szCs w:val="24"/>
              </w:rPr>
              <w:t xml:space="preserve"> в Российской Федерации  </w:t>
            </w:r>
          </w:p>
        </w:tc>
        <w:tc>
          <w:tcPr>
            <w:tcW w:w="12855" w:type="dxa"/>
          </w:tcPr>
          <w:p w:rsidR="00A9473D" w:rsidRPr="007B625F" w:rsidRDefault="00BB2A0E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lastRenderedPageBreak/>
              <w:t xml:space="preserve">Сущность явлений экстремизма, терроризма и </w:t>
            </w:r>
            <w:proofErr w:type="spellStart"/>
            <w:r w:rsidRPr="007B625F">
              <w:rPr>
                <w:sz w:val="24"/>
                <w:szCs w:val="24"/>
              </w:rPr>
              <w:t>наркотизма</w:t>
            </w:r>
            <w:proofErr w:type="spellEnd"/>
            <w:r w:rsidRPr="007B625F">
              <w:rPr>
                <w:sz w:val="24"/>
                <w:szCs w:val="24"/>
              </w:rPr>
              <w:t xml:space="preserve">. Общегосударственная система противодействия экстремизму, терроризму и </w:t>
            </w:r>
            <w:proofErr w:type="spellStart"/>
            <w:r w:rsidRPr="007B625F">
              <w:rPr>
                <w:sz w:val="24"/>
                <w:szCs w:val="24"/>
              </w:rPr>
              <w:t>наркотизму</w:t>
            </w:r>
            <w:proofErr w:type="spellEnd"/>
            <w:r w:rsidRPr="007B625F">
              <w:rPr>
                <w:sz w:val="24"/>
                <w:szCs w:val="24"/>
              </w:rPr>
              <w:t xml:space="preserve">: основы законодательства Российской Федерации в области противодействия экстремизму, терроризму и </w:t>
            </w:r>
            <w:proofErr w:type="spellStart"/>
            <w:r w:rsidRPr="007B625F">
              <w:rPr>
                <w:sz w:val="24"/>
                <w:szCs w:val="24"/>
              </w:rPr>
              <w:t>наркотизму</w:t>
            </w:r>
            <w:proofErr w:type="spellEnd"/>
            <w:r w:rsidRPr="007B625F">
              <w:rPr>
                <w:sz w:val="24"/>
                <w:szCs w:val="24"/>
              </w:rPr>
              <w:t xml:space="preserve">; органы исполнительной власти, осуществляющие противодействие экстремизму, терроризму и </w:t>
            </w:r>
            <w:proofErr w:type="spellStart"/>
            <w:r w:rsidRPr="007B625F">
              <w:rPr>
                <w:sz w:val="24"/>
                <w:szCs w:val="24"/>
              </w:rPr>
              <w:t>наркотизму</w:t>
            </w:r>
            <w:proofErr w:type="spellEnd"/>
            <w:r w:rsidRPr="007B625F">
              <w:rPr>
                <w:sz w:val="24"/>
                <w:szCs w:val="24"/>
              </w:rPr>
              <w:t xml:space="preserve"> в Российской Федерации; права и ответственность гражданина в области противодействия экстремизму, </w:t>
            </w:r>
            <w:r w:rsidRPr="007B625F">
              <w:rPr>
                <w:sz w:val="24"/>
                <w:szCs w:val="24"/>
              </w:rPr>
              <w:lastRenderedPageBreak/>
              <w:t xml:space="preserve">терроризму и </w:t>
            </w:r>
            <w:proofErr w:type="spellStart"/>
            <w:r w:rsidRPr="007B625F">
              <w:rPr>
                <w:sz w:val="24"/>
                <w:szCs w:val="24"/>
              </w:rPr>
              <w:t>наркотизму</w:t>
            </w:r>
            <w:proofErr w:type="spellEnd"/>
            <w:r w:rsidRPr="007B625F">
              <w:rPr>
                <w:sz w:val="24"/>
                <w:szCs w:val="24"/>
              </w:rPr>
              <w:t xml:space="preserve"> в Российской Федерации.</w:t>
            </w:r>
          </w:p>
        </w:tc>
      </w:tr>
      <w:tr w:rsidR="00A9473D" w:rsidRPr="007B625F" w:rsidTr="007B625F">
        <w:trPr>
          <w:trHeight w:val="131"/>
          <w:jc w:val="center"/>
        </w:trPr>
        <w:tc>
          <w:tcPr>
            <w:tcW w:w="2793" w:type="dxa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lastRenderedPageBreak/>
              <w:t xml:space="preserve">Основы здорового образа жизни  </w:t>
            </w:r>
          </w:p>
        </w:tc>
        <w:tc>
          <w:tcPr>
            <w:tcW w:w="12855" w:type="dxa"/>
          </w:tcPr>
          <w:p w:rsidR="00A9473D" w:rsidRPr="007B625F" w:rsidRDefault="00605B43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Основы законодательства Российской Федерации в области формирования здорового образа жизни.  Факторы и привычки, разрушающие здоровье.  Репродуктивное здоровье.</w:t>
            </w:r>
          </w:p>
        </w:tc>
      </w:tr>
      <w:tr w:rsidR="00A9473D" w:rsidRPr="007B625F" w:rsidTr="007B625F">
        <w:trPr>
          <w:trHeight w:val="131"/>
          <w:jc w:val="center"/>
        </w:trPr>
        <w:tc>
          <w:tcPr>
            <w:tcW w:w="2793" w:type="dxa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12855" w:type="dxa"/>
          </w:tcPr>
          <w:p w:rsidR="00605B43" w:rsidRPr="007B625F" w:rsidRDefault="00605B43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 xml:space="preserve">Основы законодательства Российской Федерации в области оказания первой помощи. Права, обязанности и ответственность гражданина при оказании первой помощи. Состояния, требующие проведения первой помощи, мероприятия и способы оказания первой помощи при неотложных состояниях. </w:t>
            </w:r>
          </w:p>
          <w:p w:rsidR="00A9473D" w:rsidRPr="007B625F" w:rsidRDefault="00605B43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Правила и способы переноски (транспортировки) пострадавших.</w:t>
            </w:r>
          </w:p>
        </w:tc>
      </w:tr>
      <w:tr w:rsidR="00A9473D" w:rsidRPr="007B625F" w:rsidTr="007B625F">
        <w:trPr>
          <w:trHeight w:val="131"/>
          <w:jc w:val="center"/>
        </w:trPr>
        <w:tc>
          <w:tcPr>
            <w:tcW w:w="2793" w:type="dxa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Основы обороны государства</w:t>
            </w:r>
          </w:p>
        </w:tc>
        <w:tc>
          <w:tcPr>
            <w:tcW w:w="12855" w:type="dxa"/>
          </w:tcPr>
          <w:p w:rsidR="00A9473D" w:rsidRPr="007B625F" w:rsidRDefault="004E3A1D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Состояние и тенденции развития современного мира и России. Национальные интересы РФ и стратегические национальные приоритеты. Факторы и источники угроз национальной и военной безопасности, оказывающие негативное влияние на национальные интересы России. Содержание и обеспечение национальной безопасности РФ. Военная политика Российской Федерации в современных условиях. Основные задачи и приоритеты международного сотрудничества РФ в рамках реализации национальных интересов и обеспечения безопасности.</w:t>
            </w:r>
          </w:p>
        </w:tc>
      </w:tr>
      <w:tr w:rsidR="00A9473D" w:rsidRPr="007B625F" w:rsidTr="007B625F">
        <w:trPr>
          <w:trHeight w:val="131"/>
          <w:jc w:val="center"/>
        </w:trPr>
        <w:tc>
          <w:tcPr>
            <w:tcW w:w="2793" w:type="dxa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Правовые основы военной службы</w:t>
            </w:r>
          </w:p>
        </w:tc>
        <w:tc>
          <w:tcPr>
            <w:tcW w:w="12855" w:type="dxa"/>
          </w:tcPr>
          <w:p w:rsidR="00A9473D" w:rsidRPr="007B625F" w:rsidRDefault="007B0B61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Воинская обязанность. Подготовка граждан к военной службе. Подготовка граждан к военной службе. Организация воинского учета. Призыв граждан на военную службу. Поступление на военную службу по контракту. Исполнение обязанностей военной службы.</w:t>
            </w:r>
          </w:p>
        </w:tc>
      </w:tr>
      <w:tr w:rsidR="00A9473D" w:rsidRPr="007B625F" w:rsidTr="007B625F">
        <w:trPr>
          <w:trHeight w:val="131"/>
          <w:jc w:val="center"/>
        </w:trPr>
        <w:tc>
          <w:tcPr>
            <w:tcW w:w="2793" w:type="dxa"/>
          </w:tcPr>
          <w:p w:rsidR="00A9473D" w:rsidRPr="007B625F" w:rsidRDefault="00A9473D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Элементы начальной военной подготовки</w:t>
            </w:r>
          </w:p>
        </w:tc>
        <w:tc>
          <w:tcPr>
            <w:tcW w:w="12855" w:type="dxa"/>
          </w:tcPr>
          <w:p w:rsidR="00A9473D" w:rsidRPr="007B625F" w:rsidRDefault="007B0B61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Строи и управление ими. Строевые приемы и движение без оружия. Выполнение воинского приветствия без оружия на месте и в движении, выход из строя и возвращение в строй.  Подход к начальнику и отход от него. Строи отделения. Назначение, боевые свойства и общее устройство автомата Калашникова. Работа частей и механизмов автомата Калашникова при стрельбе. Неполная разборка и сборка автомата Калашникова для чистки и смазки. Хранение автомата Калашникова.  Устройство патрона. Меры безопасности при обращении с автоматом Калашникова и патронами в повседневной жизнедеятельности и при проведении стрельб.</w:t>
            </w:r>
          </w:p>
        </w:tc>
      </w:tr>
      <w:tr w:rsidR="00A9473D" w:rsidRPr="007B625F" w:rsidTr="007B625F">
        <w:trPr>
          <w:trHeight w:val="131"/>
          <w:jc w:val="center"/>
        </w:trPr>
        <w:tc>
          <w:tcPr>
            <w:tcW w:w="2793" w:type="dxa"/>
          </w:tcPr>
          <w:p w:rsidR="00A9473D" w:rsidRPr="007B625F" w:rsidRDefault="00A9473D" w:rsidP="007B625F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Военно-профессиональная деятельность</w:t>
            </w:r>
          </w:p>
        </w:tc>
        <w:tc>
          <w:tcPr>
            <w:tcW w:w="12855" w:type="dxa"/>
          </w:tcPr>
          <w:p w:rsidR="00A9473D" w:rsidRPr="007B625F" w:rsidRDefault="007B0B61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Цели и задачи военно-профессиональной деятельности.  Военно-учетные специальности. Профессиональный отбор. Военная служба по призыву как этап профессиональной карьеры. Организация подготовки офицерских кадров для ВС РФ, МВД России, ФСБ России, МЧС России.</w:t>
            </w:r>
          </w:p>
        </w:tc>
      </w:tr>
    </w:tbl>
    <w:p w:rsidR="00B13E3C" w:rsidRPr="007B625F" w:rsidRDefault="00B13E3C" w:rsidP="007B625F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73D" w:rsidRPr="007B625F" w:rsidRDefault="00F81058" w:rsidP="007B625F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25F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«Основа безопасности жизнедеятельности» 11 класс</w:t>
      </w:r>
      <w:r w:rsidR="007B625F">
        <w:rPr>
          <w:rFonts w:ascii="Times New Roman" w:hAnsi="Times New Roman" w:cs="Times New Roman"/>
          <w:b/>
          <w:sz w:val="24"/>
          <w:szCs w:val="24"/>
        </w:rPr>
        <w:t>а</w:t>
      </w:r>
    </w:p>
    <w:tbl>
      <w:tblPr>
        <w:tblStyle w:val="afe"/>
        <w:tblW w:w="15627" w:type="dxa"/>
        <w:jc w:val="center"/>
        <w:tblLayout w:type="fixed"/>
        <w:tblLook w:val="04A0"/>
      </w:tblPr>
      <w:tblGrid>
        <w:gridCol w:w="2783"/>
        <w:gridCol w:w="12844"/>
      </w:tblGrid>
      <w:tr w:rsidR="00F81058" w:rsidRPr="007B625F" w:rsidTr="007B625F">
        <w:trPr>
          <w:jc w:val="center"/>
        </w:trPr>
        <w:tc>
          <w:tcPr>
            <w:tcW w:w="2783" w:type="dxa"/>
          </w:tcPr>
          <w:p w:rsidR="00F81058" w:rsidRPr="007B625F" w:rsidRDefault="00F81058" w:rsidP="007B625F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7B625F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844" w:type="dxa"/>
          </w:tcPr>
          <w:p w:rsidR="00F81058" w:rsidRPr="007B625F" w:rsidRDefault="00F81058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jc w:val="center"/>
              <w:rPr>
                <w:b/>
                <w:sz w:val="24"/>
                <w:szCs w:val="24"/>
              </w:rPr>
            </w:pPr>
            <w:r w:rsidRPr="007B625F">
              <w:rPr>
                <w:b/>
                <w:sz w:val="24"/>
                <w:szCs w:val="24"/>
              </w:rPr>
              <w:t>Содержание раздела</w:t>
            </w:r>
          </w:p>
        </w:tc>
      </w:tr>
      <w:tr w:rsidR="00F81058" w:rsidRPr="007B625F" w:rsidTr="007B625F">
        <w:trPr>
          <w:trHeight w:val="415"/>
          <w:jc w:val="center"/>
        </w:trPr>
        <w:tc>
          <w:tcPr>
            <w:tcW w:w="2783" w:type="dxa"/>
          </w:tcPr>
          <w:p w:rsidR="00F81058" w:rsidRPr="007B625F" w:rsidRDefault="00F81058" w:rsidP="007B625F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Основы комплексной безопасности</w:t>
            </w:r>
          </w:p>
        </w:tc>
        <w:tc>
          <w:tcPr>
            <w:tcW w:w="12844" w:type="dxa"/>
          </w:tcPr>
          <w:p w:rsidR="00F81058" w:rsidRPr="007B625F" w:rsidRDefault="000E755C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Безопасность на транспорте. Правила безопасного поведения в общественном транспорте, в такси и маршрутном такси, на железнодорожном транспорте, на воздушном и водном транспорте. Предназначение и использование сигнальных цветов, знаков безопасности и сигнальной разметки. Виды ответственности за асоциальное поведение на транспорте. Правила безопасности дорожного движения (в части, касающейся пешеходов, пассажиров и водителей транспортных средств: мопедов, мотоциклов, легкового автомобиля). Предназначение и использование дорожных знаков. Явные и скрытые опасности современных молодежных хобби. Последствия и ответственность.</w:t>
            </w:r>
          </w:p>
        </w:tc>
      </w:tr>
      <w:tr w:rsidR="00F81058" w:rsidRPr="007B625F" w:rsidTr="007B625F">
        <w:trPr>
          <w:trHeight w:val="1518"/>
          <w:jc w:val="center"/>
        </w:trPr>
        <w:tc>
          <w:tcPr>
            <w:tcW w:w="2783" w:type="dxa"/>
          </w:tcPr>
          <w:p w:rsidR="00F81058" w:rsidRPr="007B625F" w:rsidRDefault="00F81058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lastRenderedPageBreak/>
              <w:t xml:space="preserve">Защита населения Российской Федерации от опасных и чрезвычайных ситуаций </w:t>
            </w:r>
          </w:p>
        </w:tc>
        <w:tc>
          <w:tcPr>
            <w:tcW w:w="12844" w:type="dxa"/>
          </w:tcPr>
          <w:p w:rsidR="00F81058" w:rsidRPr="007B625F" w:rsidRDefault="000E755C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Потенциальные опасности природного, техногенного и социального характера, характерные для региона проживания, и опасности и чрезвычайные ситуации, возникающие при ведении военных действий или вследствие этих действий. Правила и рекомендации безопасного поведения в условиях опасных и чрезвычайных ситуаций природного, техногенного и социального характера и в условиях опасностей и чрезвычайных ситуаций, возникающих при ведении военных действий или вследствие этих действий, для обеспечения личной безопасности. Предназначение и использование сигнальных цветов, знаков безопасности, сигнальной разметки и плана эвакуации. Средства индивидуальной, коллективной защиты и приборы индивидуального дозиметрического контроля.</w:t>
            </w:r>
          </w:p>
        </w:tc>
      </w:tr>
      <w:tr w:rsidR="00F81058" w:rsidRPr="007B625F" w:rsidTr="007B625F">
        <w:trPr>
          <w:trHeight w:val="131"/>
          <w:jc w:val="center"/>
        </w:trPr>
        <w:tc>
          <w:tcPr>
            <w:tcW w:w="2783" w:type="dxa"/>
          </w:tcPr>
          <w:p w:rsidR="00F81058" w:rsidRPr="007B625F" w:rsidRDefault="00F81058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 xml:space="preserve">Основы противодействия экстремизму, терроризму и </w:t>
            </w:r>
            <w:proofErr w:type="spellStart"/>
            <w:r w:rsidRPr="007B625F">
              <w:rPr>
                <w:sz w:val="24"/>
                <w:szCs w:val="24"/>
              </w:rPr>
              <w:t>наркотизму</w:t>
            </w:r>
            <w:proofErr w:type="spellEnd"/>
            <w:r w:rsidRPr="007B625F">
              <w:rPr>
                <w:sz w:val="24"/>
                <w:szCs w:val="24"/>
              </w:rPr>
              <w:t xml:space="preserve"> в Российской Федерации  </w:t>
            </w:r>
          </w:p>
        </w:tc>
        <w:tc>
          <w:tcPr>
            <w:tcW w:w="12844" w:type="dxa"/>
          </w:tcPr>
          <w:p w:rsidR="00F81058" w:rsidRPr="007B625F" w:rsidRDefault="00AF2A17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Способы противодействия вовлечению в экстремистскую и террористическую деятельность, распространению и употреблению наркотических средств. Правила и рекомендации безопасного поведения при установлении уровней террористической опасности и угрозе совершения террористической акции.</w:t>
            </w:r>
          </w:p>
        </w:tc>
      </w:tr>
      <w:tr w:rsidR="00F81058" w:rsidRPr="007B625F" w:rsidTr="007B625F">
        <w:trPr>
          <w:trHeight w:val="131"/>
          <w:jc w:val="center"/>
        </w:trPr>
        <w:tc>
          <w:tcPr>
            <w:tcW w:w="2783" w:type="dxa"/>
          </w:tcPr>
          <w:p w:rsidR="00F81058" w:rsidRPr="007B625F" w:rsidRDefault="00F81058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2844" w:type="dxa"/>
          </w:tcPr>
          <w:p w:rsidR="00F81058" w:rsidRPr="007B625F" w:rsidRDefault="00456906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Индивидуальная модель здорового образа жизни.</w:t>
            </w:r>
          </w:p>
        </w:tc>
      </w:tr>
      <w:tr w:rsidR="00F81058" w:rsidRPr="007B625F" w:rsidTr="007B625F">
        <w:trPr>
          <w:trHeight w:val="131"/>
          <w:jc w:val="center"/>
        </w:trPr>
        <w:tc>
          <w:tcPr>
            <w:tcW w:w="2783" w:type="dxa"/>
          </w:tcPr>
          <w:p w:rsidR="00F81058" w:rsidRPr="007B625F" w:rsidRDefault="00F81058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12844" w:type="dxa"/>
          </w:tcPr>
          <w:p w:rsidR="00F81058" w:rsidRPr="007B625F" w:rsidRDefault="00456906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Основы законодательства Российской Федерации в сфере санитарно-эпидемиологического благополучия населения. Права, обязанности и ответственность гражданина в сфере санитарно-эпидемиологического благополучия населения. Основные инфекционные заболевания и их профилактика. Правила поведения в случае возникновения эпидемии. Предназначение и использование знаков безопасности медицинского и санитарного назначения.</w:t>
            </w:r>
          </w:p>
        </w:tc>
      </w:tr>
      <w:tr w:rsidR="00F81058" w:rsidRPr="007B625F" w:rsidTr="007B625F">
        <w:trPr>
          <w:trHeight w:val="131"/>
          <w:jc w:val="center"/>
        </w:trPr>
        <w:tc>
          <w:tcPr>
            <w:tcW w:w="2783" w:type="dxa"/>
          </w:tcPr>
          <w:p w:rsidR="00F81058" w:rsidRPr="007B625F" w:rsidRDefault="00F81058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Основы обороны государства</w:t>
            </w:r>
          </w:p>
        </w:tc>
        <w:tc>
          <w:tcPr>
            <w:tcW w:w="12844" w:type="dxa"/>
          </w:tcPr>
          <w:p w:rsidR="00F81058" w:rsidRPr="007B625F" w:rsidRDefault="00456906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Вооруженные Силы Российской Федерации, другие войска, воинские формирования и органы, их предназначение и задачи. История создания ВС РФ. Структура ВС РФ. Виды и рода войск ВС РФ, их предназначение и задачи. Воинские символы, традиции и ритуалы в ВС РФ. Основные направления развития и строительства ВС РФ. Модернизация вооружения, военной и специальной техники. Техническая оснащенность и ресурсное обеспечение ВС РФ.</w:t>
            </w:r>
          </w:p>
        </w:tc>
      </w:tr>
      <w:tr w:rsidR="00F81058" w:rsidRPr="007B625F" w:rsidTr="007B625F">
        <w:trPr>
          <w:trHeight w:val="131"/>
          <w:jc w:val="center"/>
        </w:trPr>
        <w:tc>
          <w:tcPr>
            <w:tcW w:w="2783" w:type="dxa"/>
          </w:tcPr>
          <w:p w:rsidR="00F81058" w:rsidRPr="007B625F" w:rsidRDefault="00F81058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Правовые основы военной службы</w:t>
            </w:r>
          </w:p>
        </w:tc>
        <w:tc>
          <w:tcPr>
            <w:tcW w:w="12844" w:type="dxa"/>
          </w:tcPr>
          <w:p w:rsidR="00F81058" w:rsidRPr="007B625F" w:rsidRDefault="00456906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Альтернативная гражданская служба. Срок военной службы для военнослужащих, проходящих военную службу по призыву, по контракту и для проходящих альтернативную гражданскую службу. Воинские должности и звания. Военная форма одежды и знаки различия военнослужащих ВС РФ. Увольнение с военной службы. Запас. Мобилизационный резерв.</w:t>
            </w:r>
          </w:p>
        </w:tc>
      </w:tr>
      <w:tr w:rsidR="00F81058" w:rsidRPr="007B625F" w:rsidTr="007B625F">
        <w:trPr>
          <w:trHeight w:val="131"/>
          <w:jc w:val="center"/>
        </w:trPr>
        <w:tc>
          <w:tcPr>
            <w:tcW w:w="2783" w:type="dxa"/>
          </w:tcPr>
          <w:p w:rsidR="00F81058" w:rsidRPr="007B625F" w:rsidRDefault="00F81058" w:rsidP="007B625F">
            <w:pPr>
              <w:spacing w:after="0" w:line="240" w:lineRule="auto"/>
              <w:ind w:left="0" w:right="-2" w:firstLine="0"/>
              <w:jc w:val="left"/>
              <w:rPr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t>Элементы начальной военной подготовки</w:t>
            </w:r>
          </w:p>
        </w:tc>
        <w:tc>
          <w:tcPr>
            <w:tcW w:w="12844" w:type="dxa"/>
          </w:tcPr>
          <w:p w:rsidR="00F81058" w:rsidRPr="007B625F" w:rsidRDefault="00456906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Основы и правила стрельбы. Ведение огня из автомата Калашникова. Ручные осколочные гранаты. Меры безопасности при обращении с ручными осколочными гранатами. Современный общевойсковой бой. Инженерное оборудование позиции солдата.  Способы передвижения в бою при действиях в пешем порядке. Элементы военной топографии.  Назначение, устройство, комплектность, подбор и правила использования средств индивидуальной защиты (СИЗ) (противогаза, респиратора, общевойскового защитного комплекта (ОЗК) и легкого защитного костюма (Л-1).  Действия по сигналам оповещения.  Состав и применение аптечки индивидуальной. Оказание первой помощи в бою. Способы выноса раненого с поля боя.</w:t>
            </w:r>
          </w:p>
        </w:tc>
      </w:tr>
      <w:tr w:rsidR="00F81058" w:rsidRPr="007B625F" w:rsidTr="007B625F">
        <w:trPr>
          <w:trHeight w:val="131"/>
          <w:jc w:val="center"/>
        </w:trPr>
        <w:tc>
          <w:tcPr>
            <w:tcW w:w="2783" w:type="dxa"/>
          </w:tcPr>
          <w:p w:rsidR="00F81058" w:rsidRPr="007B625F" w:rsidRDefault="00F81058" w:rsidP="007B625F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B625F">
              <w:rPr>
                <w:sz w:val="24"/>
                <w:szCs w:val="24"/>
              </w:rPr>
              <w:lastRenderedPageBreak/>
              <w:t>Военно-профессиональная деятельность</w:t>
            </w:r>
          </w:p>
        </w:tc>
        <w:tc>
          <w:tcPr>
            <w:tcW w:w="12844" w:type="dxa"/>
          </w:tcPr>
          <w:p w:rsidR="00F81058" w:rsidRPr="007B625F" w:rsidRDefault="00456906" w:rsidP="007B625F">
            <w:pPr>
              <w:tabs>
                <w:tab w:val="left" w:pos="8308"/>
              </w:tabs>
              <w:spacing w:after="0" w:line="240" w:lineRule="auto"/>
              <w:ind w:left="0" w:right="-2" w:firstLine="0"/>
              <w:rPr>
                <w:rStyle w:val="FontStyle49"/>
                <w:sz w:val="24"/>
                <w:szCs w:val="24"/>
              </w:rPr>
            </w:pPr>
            <w:r w:rsidRPr="007B625F">
              <w:rPr>
                <w:rStyle w:val="FontStyle49"/>
                <w:sz w:val="24"/>
                <w:szCs w:val="24"/>
              </w:rPr>
              <w:t>Основные виды высших военно-учебных заведений ВС РФ и учреждения высшего образования МВД России, ФСБ России, МЧС России.  Подготовка офицеров на военных кафедрах образовательных организаций высшего образования. Порядок подготовки и поступления в высшие военно-учебные заведения ВС РФ и учреждения высшего образования МВД России, ФСБ России, МЧС России.</w:t>
            </w:r>
          </w:p>
        </w:tc>
      </w:tr>
    </w:tbl>
    <w:p w:rsidR="00F81058" w:rsidRPr="007B625F" w:rsidRDefault="00F81058" w:rsidP="007B625F">
      <w:pPr>
        <w:pStyle w:val="afa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F77" w:rsidRPr="007B625F" w:rsidRDefault="00E1633F" w:rsidP="007B625F">
      <w:pPr>
        <w:pStyle w:val="afa"/>
        <w:ind w:right="-2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7B625F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563674" w:rsidRPr="007B625F">
        <w:rPr>
          <w:rFonts w:ascii="Times New Roman" w:hAnsi="Times New Roman" w:cs="Times New Roman"/>
          <w:b/>
          <w:sz w:val="24"/>
          <w:szCs w:val="24"/>
        </w:rPr>
        <w:t xml:space="preserve"> учебного курса</w:t>
      </w:r>
      <w:r w:rsidR="00104F77" w:rsidRPr="007B62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674" w:rsidRPr="007B625F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</w:t>
      </w:r>
      <w:r w:rsidR="004023EB" w:rsidRPr="007B625F">
        <w:rPr>
          <w:rStyle w:val="c0"/>
          <w:rFonts w:ascii="Times New Roman" w:hAnsi="Times New Roman" w:cs="Times New Roman"/>
          <w:b/>
          <w:bCs/>
          <w:sz w:val="24"/>
          <w:szCs w:val="24"/>
        </w:rPr>
        <w:t>ом рабочей программы воспитания</w:t>
      </w:r>
    </w:p>
    <w:tbl>
      <w:tblPr>
        <w:tblW w:w="155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61"/>
        <w:gridCol w:w="7746"/>
        <w:gridCol w:w="993"/>
        <w:gridCol w:w="1417"/>
        <w:gridCol w:w="992"/>
        <w:gridCol w:w="1490"/>
      </w:tblGrid>
      <w:tr w:rsidR="00F81058" w:rsidRPr="007B625F" w:rsidTr="0018329C">
        <w:trPr>
          <w:trHeight w:val="144"/>
          <w:jc w:val="center"/>
        </w:trPr>
        <w:tc>
          <w:tcPr>
            <w:tcW w:w="2961" w:type="dxa"/>
            <w:vMerge w:val="restart"/>
            <w:vAlign w:val="center"/>
          </w:tcPr>
          <w:p w:rsidR="00F81058" w:rsidRPr="007B625F" w:rsidRDefault="00F81058" w:rsidP="0018329C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7B625F">
              <w:rPr>
                <w:b/>
                <w:szCs w:val="24"/>
              </w:rPr>
              <w:t>Название раздела</w:t>
            </w:r>
          </w:p>
        </w:tc>
        <w:tc>
          <w:tcPr>
            <w:tcW w:w="7746" w:type="dxa"/>
            <w:vMerge w:val="restart"/>
            <w:vAlign w:val="center"/>
          </w:tcPr>
          <w:p w:rsidR="00F81058" w:rsidRPr="007B625F" w:rsidRDefault="00F81058" w:rsidP="0018329C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7B625F">
              <w:rPr>
                <w:b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410" w:type="dxa"/>
            <w:gridSpan w:val="2"/>
            <w:vAlign w:val="center"/>
          </w:tcPr>
          <w:p w:rsidR="00F81058" w:rsidRPr="007B625F" w:rsidRDefault="007B625F" w:rsidP="0018329C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Кол.</w:t>
            </w:r>
            <w:r w:rsidR="00F81058" w:rsidRPr="007B625F">
              <w:rPr>
                <w:b/>
                <w:szCs w:val="24"/>
              </w:rPr>
              <w:t xml:space="preserve"> часов 10 класс</w:t>
            </w:r>
          </w:p>
        </w:tc>
        <w:tc>
          <w:tcPr>
            <w:tcW w:w="2482" w:type="dxa"/>
            <w:gridSpan w:val="2"/>
            <w:vAlign w:val="center"/>
          </w:tcPr>
          <w:p w:rsidR="00F81058" w:rsidRPr="007B625F" w:rsidRDefault="007B625F" w:rsidP="0018329C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Кол.</w:t>
            </w:r>
            <w:r w:rsidR="00F81058" w:rsidRPr="007B625F">
              <w:rPr>
                <w:b/>
                <w:szCs w:val="24"/>
              </w:rPr>
              <w:t xml:space="preserve"> часов 11 класс</w:t>
            </w:r>
          </w:p>
        </w:tc>
      </w:tr>
      <w:tr w:rsidR="007B625F" w:rsidRPr="007B625F" w:rsidTr="0018329C">
        <w:trPr>
          <w:trHeight w:val="144"/>
          <w:jc w:val="center"/>
        </w:trPr>
        <w:tc>
          <w:tcPr>
            <w:tcW w:w="2961" w:type="dxa"/>
            <w:vMerge/>
            <w:vAlign w:val="center"/>
          </w:tcPr>
          <w:p w:rsidR="007B625F" w:rsidRPr="007B625F" w:rsidRDefault="007B625F" w:rsidP="0018329C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</w:p>
        </w:tc>
        <w:tc>
          <w:tcPr>
            <w:tcW w:w="7746" w:type="dxa"/>
            <w:vMerge/>
            <w:vAlign w:val="center"/>
          </w:tcPr>
          <w:p w:rsidR="007B625F" w:rsidRPr="007B625F" w:rsidRDefault="007B625F" w:rsidP="0018329C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B625F" w:rsidRPr="007B625F" w:rsidRDefault="007B625F" w:rsidP="0018329C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7B625F">
              <w:rPr>
                <w:b/>
                <w:szCs w:val="24"/>
              </w:rPr>
              <w:t>Раздел</w:t>
            </w:r>
          </w:p>
        </w:tc>
        <w:tc>
          <w:tcPr>
            <w:tcW w:w="1417" w:type="dxa"/>
            <w:vAlign w:val="center"/>
          </w:tcPr>
          <w:p w:rsidR="007B625F" w:rsidRPr="007B625F" w:rsidRDefault="007B625F" w:rsidP="0018329C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Контр.раб</w:t>
            </w:r>
            <w:proofErr w:type="spellEnd"/>
            <w:r>
              <w:rPr>
                <w:b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7B625F" w:rsidRPr="007B625F" w:rsidRDefault="007B625F" w:rsidP="0018329C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7B625F">
              <w:rPr>
                <w:b/>
                <w:szCs w:val="24"/>
              </w:rPr>
              <w:t>Раздел</w:t>
            </w:r>
          </w:p>
        </w:tc>
        <w:tc>
          <w:tcPr>
            <w:tcW w:w="1490" w:type="dxa"/>
            <w:vAlign w:val="center"/>
          </w:tcPr>
          <w:p w:rsidR="007B625F" w:rsidRPr="007B625F" w:rsidRDefault="007B625F" w:rsidP="0018329C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Контр.раб</w:t>
            </w:r>
            <w:proofErr w:type="spellEnd"/>
            <w:r>
              <w:rPr>
                <w:b/>
                <w:szCs w:val="24"/>
              </w:rPr>
              <w:t>.</w:t>
            </w:r>
          </w:p>
        </w:tc>
      </w:tr>
      <w:tr w:rsidR="00444117" w:rsidRPr="007B625F" w:rsidTr="0018329C">
        <w:trPr>
          <w:trHeight w:val="579"/>
          <w:jc w:val="center"/>
        </w:trPr>
        <w:tc>
          <w:tcPr>
            <w:tcW w:w="2961" w:type="dxa"/>
          </w:tcPr>
          <w:p w:rsidR="00444117" w:rsidRPr="007B625F" w:rsidRDefault="00444117" w:rsidP="007B625F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Cs w:val="24"/>
              </w:rPr>
            </w:pPr>
            <w:r w:rsidRPr="007B625F">
              <w:rPr>
                <w:szCs w:val="24"/>
              </w:rPr>
              <w:t>Основы комплексной безопасности</w:t>
            </w:r>
          </w:p>
        </w:tc>
        <w:tc>
          <w:tcPr>
            <w:tcW w:w="7746" w:type="dxa"/>
            <w:vMerge w:val="restart"/>
          </w:tcPr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jc w:val="left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7B625F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Установление доверительных отношений между педагогическим работником</w:t>
            </w:r>
            <w:r w:rsidR="00026D76" w:rsidRPr="007B625F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</w:t>
            </w:r>
            <w:r w:rsidRPr="007B625F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 его обучающимися, способствующих позитивному</w:t>
            </w:r>
            <w:r w:rsidR="0018329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.</w:t>
            </w:r>
          </w:p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jc w:val="left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7B625F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  <w:r w:rsidR="0018329C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.</w:t>
            </w:r>
          </w:p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jc w:val="left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7B625F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Привлечение внимания обучающихся к ценностному аспекту изучаемых</w:t>
            </w:r>
          </w:p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jc w:val="left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  <w:r w:rsidRPr="007B625F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отношения.</w:t>
            </w:r>
          </w:p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jc w:val="left"/>
              <w:rPr>
                <w:kern w:val="2"/>
                <w:szCs w:val="24"/>
                <w:lang w:eastAsia="ko-KR"/>
              </w:rPr>
            </w:pPr>
            <w:r w:rsidRPr="007B625F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993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4</w:t>
            </w:r>
          </w:p>
        </w:tc>
        <w:tc>
          <w:tcPr>
            <w:tcW w:w="1417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444117" w:rsidRPr="007B625F" w:rsidRDefault="00224C11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4</w:t>
            </w:r>
          </w:p>
        </w:tc>
        <w:tc>
          <w:tcPr>
            <w:tcW w:w="1490" w:type="dxa"/>
          </w:tcPr>
          <w:p w:rsidR="00444117" w:rsidRPr="007B625F" w:rsidRDefault="00224C11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</w:tr>
      <w:tr w:rsidR="00444117" w:rsidRPr="007B625F" w:rsidTr="0018329C">
        <w:trPr>
          <w:trHeight w:val="1002"/>
          <w:jc w:val="center"/>
        </w:trPr>
        <w:tc>
          <w:tcPr>
            <w:tcW w:w="2961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 xml:space="preserve">Защита населения Российской Федерации от опасных и чрезвычайных ситуаций </w:t>
            </w:r>
          </w:p>
        </w:tc>
        <w:tc>
          <w:tcPr>
            <w:tcW w:w="7746" w:type="dxa"/>
            <w:vMerge/>
            <w:vAlign w:val="center"/>
          </w:tcPr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993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4</w:t>
            </w:r>
          </w:p>
        </w:tc>
        <w:tc>
          <w:tcPr>
            <w:tcW w:w="1417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-</w:t>
            </w:r>
          </w:p>
        </w:tc>
        <w:tc>
          <w:tcPr>
            <w:tcW w:w="992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3</w:t>
            </w:r>
          </w:p>
        </w:tc>
        <w:tc>
          <w:tcPr>
            <w:tcW w:w="1490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</w:tr>
      <w:tr w:rsidR="00444117" w:rsidRPr="007B625F" w:rsidTr="0018329C">
        <w:trPr>
          <w:trHeight w:val="986"/>
          <w:jc w:val="center"/>
        </w:trPr>
        <w:tc>
          <w:tcPr>
            <w:tcW w:w="2961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 xml:space="preserve">Основы противодействия экстремизму, терроризму и </w:t>
            </w:r>
            <w:proofErr w:type="spellStart"/>
            <w:r w:rsidRPr="007B625F">
              <w:rPr>
                <w:szCs w:val="24"/>
              </w:rPr>
              <w:t>наркотизму</w:t>
            </w:r>
            <w:proofErr w:type="spellEnd"/>
            <w:r w:rsidRPr="007B625F">
              <w:rPr>
                <w:szCs w:val="24"/>
              </w:rPr>
              <w:t xml:space="preserve"> в Российской Федерации  </w:t>
            </w:r>
          </w:p>
        </w:tc>
        <w:tc>
          <w:tcPr>
            <w:tcW w:w="7746" w:type="dxa"/>
            <w:vMerge/>
            <w:vAlign w:val="center"/>
          </w:tcPr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993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2</w:t>
            </w:r>
          </w:p>
        </w:tc>
        <w:tc>
          <w:tcPr>
            <w:tcW w:w="1417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-</w:t>
            </w:r>
          </w:p>
        </w:tc>
        <w:tc>
          <w:tcPr>
            <w:tcW w:w="992" w:type="dxa"/>
          </w:tcPr>
          <w:p w:rsidR="00444117" w:rsidRPr="007B625F" w:rsidRDefault="00956A28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490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-</w:t>
            </w:r>
          </w:p>
        </w:tc>
      </w:tr>
      <w:tr w:rsidR="00444117" w:rsidRPr="007B625F" w:rsidTr="0018329C">
        <w:trPr>
          <w:trHeight w:val="452"/>
          <w:jc w:val="center"/>
        </w:trPr>
        <w:tc>
          <w:tcPr>
            <w:tcW w:w="2961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>Основы здорового образа жизни</w:t>
            </w:r>
          </w:p>
        </w:tc>
        <w:tc>
          <w:tcPr>
            <w:tcW w:w="7746" w:type="dxa"/>
            <w:vMerge/>
            <w:vAlign w:val="center"/>
          </w:tcPr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993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1417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1490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-</w:t>
            </w:r>
          </w:p>
        </w:tc>
      </w:tr>
      <w:tr w:rsidR="00444117" w:rsidRPr="007B625F" w:rsidTr="0018329C">
        <w:trPr>
          <w:trHeight w:val="838"/>
          <w:jc w:val="center"/>
        </w:trPr>
        <w:tc>
          <w:tcPr>
            <w:tcW w:w="2961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>Основы медицинских знаний и оказание первой помощи</w:t>
            </w:r>
          </w:p>
        </w:tc>
        <w:tc>
          <w:tcPr>
            <w:tcW w:w="7746" w:type="dxa"/>
            <w:vMerge/>
            <w:vAlign w:val="center"/>
          </w:tcPr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993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3</w:t>
            </w:r>
          </w:p>
        </w:tc>
        <w:tc>
          <w:tcPr>
            <w:tcW w:w="1417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3</w:t>
            </w:r>
          </w:p>
        </w:tc>
        <w:tc>
          <w:tcPr>
            <w:tcW w:w="1490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</w:tr>
      <w:tr w:rsidR="00444117" w:rsidRPr="007B625F" w:rsidTr="0018329C">
        <w:trPr>
          <w:trHeight w:val="567"/>
          <w:jc w:val="center"/>
        </w:trPr>
        <w:tc>
          <w:tcPr>
            <w:tcW w:w="2961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>Основы обороны государства</w:t>
            </w:r>
          </w:p>
        </w:tc>
        <w:tc>
          <w:tcPr>
            <w:tcW w:w="7746" w:type="dxa"/>
            <w:vMerge/>
            <w:vAlign w:val="center"/>
          </w:tcPr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993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4</w:t>
            </w:r>
          </w:p>
        </w:tc>
        <w:tc>
          <w:tcPr>
            <w:tcW w:w="1417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4</w:t>
            </w:r>
          </w:p>
        </w:tc>
        <w:tc>
          <w:tcPr>
            <w:tcW w:w="1490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</w:tr>
      <w:tr w:rsidR="00444117" w:rsidRPr="007B625F" w:rsidTr="0018329C">
        <w:trPr>
          <w:trHeight w:val="449"/>
          <w:jc w:val="center"/>
        </w:trPr>
        <w:tc>
          <w:tcPr>
            <w:tcW w:w="2961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>Правовые основы военной службы</w:t>
            </w:r>
          </w:p>
        </w:tc>
        <w:tc>
          <w:tcPr>
            <w:tcW w:w="7746" w:type="dxa"/>
            <w:vMerge/>
            <w:vAlign w:val="center"/>
          </w:tcPr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993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3</w:t>
            </w:r>
          </w:p>
        </w:tc>
        <w:tc>
          <w:tcPr>
            <w:tcW w:w="1417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3</w:t>
            </w:r>
          </w:p>
        </w:tc>
        <w:tc>
          <w:tcPr>
            <w:tcW w:w="1490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</w:tr>
      <w:tr w:rsidR="00444117" w:rsidRPr="007B625F" w:rsidTr="0018329C">
        <w:trPr>
          <w:trHeight w:val="316"/>
          <w:jc w:val="center"/>
        </w:trPr>
        <w:tc>
          <w:tcPr>
            <w:tcW w:w="2961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  <w:r w:rsidRPr="007B625F">
              <w:rPr>
                <w:szCs w:val="24"/>
              </w:rPr>
              <w:t>Элементы начальной военной подготовки</w:t>
            </w:r>
          </w:p>
        </w:tc>
        <w:tc>
          <w:tcPr>
            <w:tcW w:w="7746" w:type="dxa"/>
            <w:vMerge/>
            <w:vAlign w:val="center"/>
          </w:tcPr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</w:pPr>
          </w:p>
        </w:tc>
        <w:tc>
          <w:tcPr>
            <w:tcW w:w="993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6</w:t>
            </w:r>
          </w:p>
        </w:tc>
        <w:tc>
          <w:tcPr>
            <w:tcW w:w="1417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6</w:t>
            </w:r>
          </w:p>
        </w:tc>
        <w:tc>
          <w:tcPr>
            <w:tcW w:w="1490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</w:tr>
      <w:tr w:rsidR="00444117" w:rsidRPr="007B625F" w:rsidTr="0018329C">
        <w:trPr>
          <w:trHeight w:val="311"/>
          <w:jc w:val="center"/>
        </w:trPr>
        <w:tc>
          <w:tcPr>
            <w:tcW w:w="2961" w:type="dxa"/>
          </w:tcPr>
          <w:p w:rsidR="00444117" w:rsidRPr="007B625F" w:rsidRDefault="00444117" w:rsidP="007B625F">
            <w:pPr>
              <w:tabs>
                <w:tab w:val="left" w:pos="6195"/>
              </w:tabs>
              <w:spacing w:after="0" w:line="240" w:lineRule="auto"/>
              <w:ind w:left="0" w:right="-2" w:firstLine="0"/>
              <w:jc w:val="left"/>
              <w:rPr>
                <w:color w:val="000000" w:themeColor="text1"/>
                <w:szCs w:val="24"/>
              </w:rPr>
            </w:pPr>
            <w:r w:rsidRPr="007B625F">
              <w:rPr>
                <w:szCs w:val="24"/>
              </w:rPr>
              <w:t>Военно-профессиональная деятельность</w:t>
            </w:r>
          </w:p>
        </w:tc>
        <w:tc>
          <w:tcPr>
            <w:tcW w:w="7746" w:type="dxa"/>
            <w:vMerge/>
          </w:tcPr>
          <w:p w:rsidR="00444117" w:rsidRPr="007B625F" w:rsidRDefault="00444117" w:rsidP="007B625F">
            <w:pPr>
              <w:adjustRightInd w:val="0"/>
              <w:spacing w:after="0" w:line="240" w:lineRule="auto"/>
              <w:ind w:left="0" w:right="-2" w:firstLine="0"/>
              <w:rPr>
                <w:szCs w:val="24"/>
              </w:rPr>
            </w:pPr>
          </w:p>
        </w:tc>
        <w:tc>
          <w:tcPr>
            <w:tcW w:w="993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1417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  <w:tc>
          <w:tcPr>
            <w:tcW w:w="1490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szCs w:val="24"/>
              </w:rPr>
            </w:pPr>
            <w:r w:rsidRPr="007B625F">
              <w:rPr>
                <w:szCs w:val="24"/>
              </w:rPr>
              <w:t>1</w:t>
            </w:r>
          </w:p>
        </w:tc>
      </w:tr>
      <w:tr w:rsidR="00444117" w:rsidRPr="007B625F" w:rsidTr="0018329C">
        <w:trPr>
          <w:cantSplit/>
          <w:trHeight w:val="265"/>
          <w:jc w:val="center"/>
        </w:trPr>
        <w:tc>
          <w:tcPr>
            <w:tcW w:w="2961" w:type="dxa"/>
            <w:vMerge w:val="restart"/>
            <w:vAlign w:val="center"/>
          </w:tcPr>
          <w:p w:rsidR="00444117" w:rsidRPr="0018329C" w:rsidRDefault="00444117" w:rsidP="0018329C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18329C">
              <w:rPr>
                <w:b/>
                <w:szCs w:val="24"/>
              </w:rPr>
              <w:t>Итого</w:t>
            </w:r>
          </w:p>
        </w:tc>
        <w:tc>
          <w:tcPr>
            <w:tcW w:w="7746" w:type="dxa"/>
            <w:vMerge w:val="restart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993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7B625F">
              <w:rPr>
                <w:b/>
                <w:szCs w:val="24"/>
              </w:rPr>
              <w:t>28</w:t>
            </w:r>
          </w:p>
        </w:tc>
        <w:tc>
          <w:tcPr>
            <w:tcW w:w="1417" w:type="dxa"/>
          </w:tcPr>
          <w:p w:rsidR="00444117" w:rsidRPr="007B625F" w:rsidRDefault="00444117" w:rsidP="007B625F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7B625F">
              <w:rPr>
                <w:b/>
                <w:szCs w:val="24"/>
              </w:rPr>
              <w:t>7</w:t>
            </w:r>
          </w:p>
        </w:tc>
        <w:tc>
          <w:tcPr>
            <w:tcW w:w="992" w:type="dxa"/>
          </w:tcPr>
          <w:p w:rsidR="00444117" w:rsidRPr="007B625F" w:rsidRDefault="00474A8F" w:rsidP="007B625F">
            <w:pPr>
              <w:tabs>
                <w:tab w:val="left" w:pos="0"/>
                <w:tab w:val="left" w:pos="2443"/>
                <w:tab w:val="left" w:pos="2477"/>
              </w:tabs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7B625F">
              <w:rPr>
                <w:b/>
                <w:szCs w:val="24"/>
              </w:rPr>
              <w:t>27</w:t>
            </w:r>
          </w:p>
        </w:tc>
        <w:tc>
          <w:tcPr>
            <w:tcW w:w="1490" w:type="dxa"/>
          </w:tcPr>
          <w:p w:rsidR="00444117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7B625F">
              <w:rPr>
                <w:b/>
                <w:szCs w:val="24"/>
              </w:rPr>
              <w:t>7</w:t>
            </w:r>
          </w:p>
        </w:tc>
      </w:tr>
      <w:tr w:rsidR="00474A8F" w:rsidRPr="007B625F" w:rsidTr="0018329C">
        <w:trPr>
          <w:cantSplit/>
          <w:trHeight w:val="77"/>
          <w:jc w:val="center"/>
        </w:trPr>
        <w:tc>
          <w:tcPr>
            <w:tcW w:w="2961" w:type="dxa"/>
            <w:vMerge/>
          </w:tcPr>
          <w:p w:rsidR="00474A8F" w:rsidRPr="007B625F" w:rsidRDefault="00474A8F" w:rsidP="007B625F">
            <w:pPr>
              <w:spacing w:after="0" w:line="240" w:lineRule="auto"/>
              <w:ind w:left="0" w:right="-2" w:firstLine="0"/>
              <w:jc w:val="left"/>
              <w:rPr>
                <w:szCs w:val="24"/>
              </w:rPr>
            </w:pPr>
          </w:p>
        </w:tc>
        <w:tc>
          <w:tcPr>
            <w:tcW w:w="7746" w:type="dxa"/>
            <w:vMerge/>
          </w:tcPr>
          <w:p w:rsidR="00474A8F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</w:p>
        </w:tc>
        <w:tc>
          <w:tcPr>
            <w:tcW w:w="2410" w:type="dxa"/>
            <w:gridSpan w:val="2"/>
          </w:tcPr>
          <w:p w:rsidR="00474A8F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7B625F">
              <w:rPr>
                <w:b/>
                <w:szCs w:val="24"/>
              </w:rPr>
              <w:t>35 часов</w:t>
            </w:r>
          </w:p>
        </w:tc>
        <w:tc>
          <w:tcPr>
            <w:tcW w:w="2482" w:type="dxa"/>
            <w:gridSpan w:val="2"/>
          </w:tcPr>
          <w:p w:rsidR="00474A8F" w:rsidRPr="007B625F" w:rsidRDefault="00474A8F" w:rsidP="007B625F">
            <w:pPr>
              <w:spacing w:after="0" w:line="240" w:lineRule="auto"/>
              <w:ind w:left="0" w:right="-2" w:firstLine="0"/>
              <w:jc w:val="center"/>
              <w:rPr>
                <w:b/>
                <w:szCs w:val="24"/>
              </w:rPr>
            </w:pPr>
            <w:r w:rsidRPr="007B625F">
              <w:rPr>
                <w:b/>
                <w:szCs w:val="24"/>
              </w:rPr>
              <w:t>34 часов</w:t>
            </w:r>
          </w:p>
        </w:tc>
      </w:tr>
    </w:tbl>
    <w:p w:rsidR="00563ECA" w:rsidRPr="007B625F" w:rsidRDefault="00563ECA" w:rsidP="007B625F">
      <w:pPr>
        <w:spacing w:after="0" w:line="240" w:lineRule="auto"/>
        <w:ind w:left="0" w:right="-2" w:firstLine="0"/>
        <w:rPr>
          <w:szCs w:val="24"/>
        </w:rPr>
      </w:pPr>
    </w:p>
    <w:sectPr w:rsidR="00563ECA" w:rsidRPr="007B625F" w:rsidSect="007B625F">
      <w:footerReference w:type="default" r:id="rId8"/>
      <w:type w:val="continuous"/>
      <w:pgSz w:w="16838" w:h="11906" w:orient="landscape"/>
      <w:pgMar w:top="1701" w:right="539" w:bottom="425" w:left="567" w:header="720" w:footer="1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32F" w:rsidRDefault="0066732F" w:rsidP="00A00CFA">
      <w:pPr>
        <w:spacing w:after="0" w:line="240" w:lineRule="auto"/>
      </w:pPr>
      <w:r>
        <w:separator/>
      </w:r>
    </w:p>
  </w:endnote>
  <w:endnote w:type="continuationSeparator" w:id="1">
    <w:p w:rsidR="0066732F" w:rsidRDefault="0066732F" w:rsidP="00A00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№Е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8607"/>
      <w:docPartObj>
        <w:docPartGallery w:val="Page Numbers (Bottom of Page)"/>
        <w:docPartUnique/>
      </w:docPartObj>
    </w:sdtPr>
    <w:sdtContent>
      <w:p w:rsidR="00D2304B" w:rsidRDefault="000379C0" w:rsidP="00497A0D">
        <w:pPr>
          <w:pStyle w:val="aa"/>
          <w:tabs>
            <w:tab w:val="clear" w:pos="4677"/>
            <w:tab w:val="clear" w:pos="9355"/>
            <w:tab w:val="right" w:pos="15735"/>
          </w:tabs>
          <w:ind w:right="0"/>
          <w:jc w:val="center"/>
        </w:pPr>
        <w:r>
          <w:fldChar w:fldCharType="begin"/>
        </w:r>
        <w:r w:rsidR="00695D7E">
          <w:instrText xml:space="preserve"> PAGE   \* MERGEFORMAT </w:instrText>
        </w:r>
        <w:r>
          <w:fldChar w:fldCharType="separate"/>
        </w:r>
        <w:r w:rsidR="006F682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2304B" w:rsidRDefault="00D230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32F" w:rsidRDefault="0066732F" w:rsidP="00A00CFA">
      <w:pPr>
        <w:spacing w:after="0" w:line="240" w:lineRule="auto"/>
      </w:pPr>
      <w:r>
        <w:separator/>
      </w:r>
    </w:p>
  </w:footnote>
  <w:footnote w:type="continuationSeparator" w:id="1">
    <w:p w:rsidR="0066732F" w:rsidRDefault="0066732F" w:rsidP="00A00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F84"/>
    <w:multiLevelType w:val="hybridMultilevel"/>
    <w:tmpl w:val="C138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99414E"/>
    <w:multiLevelType w:val="multilevel"/>
    <w:tmpl w:val="1852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7C927C0"/>
    <w:multiLevelType w:val="multilevel"/>
    <w:tmpl w:val="1AFEE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4F3023D3"/>
    <w:multiLevelType w:val="multilevel"/>
    <w:tmpl w:val="27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D6B"/>
    <w:rsid w:val="000122A5"/>
    <w:rsid w:val="000225F5"/>
    <w:rsid w:val="00026D76"/>
    <w:rsid w:val="000379C0"/>
    <w:rsid w:val="0006012A"/>
    <w:rsid w:val="000712A6"/>
    <w:rsid w:val="0007670B"/>
    <w:rsid w:val="00095566"/>
    <w:rsid w:val="000B68DF"/>
    <w:rsid w:val="000D4C89"/>
    <w:rsid w:val="000E755C"/>
    <w:rsid w:val="000F6EBC"/>
    <w:rsid w:val="00104F77"/>
    <w:rsid w:val="00122130"/>
    <w:rsid w:val="00144996"/>
    <w:rsid w:val="00145511"/>
    <w:rsid w:val="0018329C"/>
    <w:rsid w:val="001A2A56"/>
    <w:rsid w:val="001A37A9"/>
    <w:rsid w:val="001B4A8C"/>
    <w:rsid w:val="001C2053"/>
    <w:rsid w:val="001F1934"/>
    <w:rsid w:val="002023B4"/>
    <w:rsid w:val="00204082"/>
    <w:rsid w:val="00212B45"/>
    <w:rsid w:val="00222F9A"/>
    <w:rsid w:val="002245B0"/>
    <w:rsid w:val="00224C11"/>
    <w:rsid w:val="0025215C"/>
    <w:rsid w:val="0026021C"/>
    <w:rsid w:val="00296DAD"/>
    <w:rsid w:val="002A5CEE"/>
    <w:rsid w:val="002D2B01"/>
    <w:rsid w:val="002E20EF"/>
    <w:rsid w:val="002E377A"/>
    <w:rsid w:val="0031702E"/>
    <w:rsid w:val="00317B07"/>
    <w:rsid w:val="00324067"/>
    <w:rsid w:val="00342D68"/>
    <w:rsid w:val="00344BA8"/>
    <w:rsid w:val="00355464"/>
    <w:rsid w:val="0036360A"/>
    <w:rsid w:val="003640BB"/>
    <w:rsid w:val="00372E0C"/>
    <w:rsid w:val="003968DF"/>
    <w:rsid w:val="003B637B"/>
    <w:rsid w:val="004023EB"/>
    <w:rsid w:val="00404973"/>
    <w:rsid w:val="004066D2"/>
    <w:rsid w:val="00406857"/>
    <w:rsid w:val="004273D7"/>
    <w:rsid w:val="00432F5E"/>
    <w:rsid w:val="004409D0"/>
    <w:rsid w:val="00444117"/>
    <w:rsid w:val="00456906"/>
    <w:rsid w:val="00464847"/>
    <w:rsid w:val="004705E2"/>
    <w:rsid w:val="00474A8F"/>
    <w:rsid w:val="00475BD6"/>
    <w:rsid w:val="00490079"/>
    <w:rsid w:val="00495D23"/>
    <w:rsid w:val="00497A0D"/>
    <w:rsid w:val="004C1556"/>
    <w:rsid w:val="004E15D3"/>
    <w:rsid w:val="004E3A1D"/>
    <w:rsid w:val="004F45C7"/>
    <w:rsid w:val="00534A70"/>
    <w:rsid w:val="00550470"/>
    <w:rsid w:val="005577A1"/>
    <w:rsid w:val="00563674"/>
    <w:rsid w:val="00563ECA"/>
    <w:rsid w:val="00565E33"/>
    <w:rsid w:val="00571B94"/>
    <w:rsid w:val="00573BF2"/>
    <w:rsid w:val="0057548C"/>
    <w:rsid w:val="00586618"/>
    <w:rsid w:val="005A275A"/>
    <w:rsid w:val="005B6C33"/>
    <w:rsid w:val="005C0153"/>
    <w:rsid w:val="005D24B4"/>
    <w:rsid w:val="005D6C64"/>
    <w:rsid w:val="005D7375"/>
    <w:rsid w:val="005E6425"/>
    <w:rsid w:val="005F43F1"/>
    <w:rsid w:val="00605B43"/>
    <w:rsid w:val="00615140"/>
    <w:rsid w:val="006441B4"/>
    <w:rsid w:val="006546F4"/>
    <w:rsid w:val="00663206"/>
    <w:rsid w:val="0066732F"/>
    <w:rsid w:val="00686277"/>
    <w:rsid w:val="00695D7E"/>
    <w:rsid w:val="006F6829"/>
    <w:rsid w:val="00702578"/>
    <w:rsid w:val="00715D6B"/>
    <w:rsid w:val="00724972"/>
    <w:rsid w:val="00734F3D"/>
    <w:rsid w:val="00737484"/>
    <w:rsid w:val="00751D44"/>
    <w:rsid w:val="00754124"/>
    <w:rsid w:val="00763089"/>
    <w:rsid w:val="00784B62"/>
    <w:rsid w:val="007926AE"/>
    <w:rsid w:val="0079655B"/>
    <w:rsid w:val="007B0B61"/>
    <w:rsid w:val="007B625F"/>
    <w:rsid w:val="007B7980"/>
    <w:rsid w:val="007C3633"/>
    <w:rsid w:val="007D529F"/>
    <w:rsid w:val="00800150"/>
    <w:rsid w:val="00811981"/>
    <w:rsid w:val="00841CEC"/>
    <w:rsid w:val="00855129"/>
    <w:rsid w:val="00860486"/>
    <w:rsid w:val="00870B2B"/>
    <w:rsid w:val="008875DB"/>
    <w:rsid w:val="008D760D"/>
    <w:rsid w:val="00924B72"/>
    <w:rsid w:val="00927087"/>
    <w:rsid w:val="00940612"/>
    <w:rsid w:val="00944BDB"/>
    <w:rsid w:val="00953725"/>
    <w:rsid w:val="00956A28"/>
    <w:rsid w:val="00957032"/>
    <w:rsid w:val="009624DC"/>
    <w:rsid w:val="00977E35"/>
    <w:rsid w:val="00995362"/>
    <w:rsid w:val="009A4520"/>
    <w:rsid w:val="009B1B74"/>
    <w:rsid w:val="009B2A9C"/>
    <w:rsid w:val="009C469E"/>
    <w:rsid w:val="009C4B4F"/>
    <w:rsid w:val="009D588C"/>
    <w:rsid w:val="009D69C7"/>
    <w:rsid w:val="009D7043"/>
    <w:rsid w:val="00A007B5"/>
    <w:rsid w:val="00A00CFA"/>
    <w:rsid w:val="00A05E7A"/>
    <w:rsid w:val="00A10EA0"/>
    <w:rsid w:val="00A24241"/>
    <w:rsid w:val="00A415F1"/>
    <w:rsid w:val="00A63176"/>
    <w:rsid w:val="00A67F67"/>
    <w:rsid w:val="00A9473D"/>
    <w:rsid w:val="00A963D0"/>
    <w:rsid w:val="00AB72D6"/>
    <w:rsid w:val="00AC2506"/>
    <w:rsid w:val="00AC2A08"/>
    <w:rsid w:val="00AD3F43"/>
    <w:rsid w:val="00AF2054"/>
    <w:rsid w:val="00AF2A17"/>
    <w:rsid w:val="00B13E3C"/>
    <w:rsid w:val="00B16F9F"/>
    <w:rsid w:val="00B40103"/>
    <w:rsid w:val="00B56C87"/>
    <w:rsid w:val="00B73624"/>
    <w:rsid w:val="00B85C3C"/>
    <w:rsid w:val="00BA0B56"/>
    <w:rsid w:val="00BA284D"/>
    <w:rsid w:val="00BA5EBF"/>
    <w:rsid w:val="00BB028B"/>
    <w:rsid w:val="00BB2A0E"/>
    <w:rsid w:val="00BC2E5B"/>
    <w:rsid w:val="00BF2F57"/>
    <w:rsid w:val="00BF6DE6"/>
    <w:rsid w:val="00C15D0D"/>
    <w:rsid w:val="00C20D75"/>
    <w:rsid w:val="00C527D5"/>
    <w:rsid w:val="00C5377A"/>
    <w:rsid w:val="00C63480"/>
    <w:rsid w:val="00C732A0"/>
    <w:rsid w:val="00C7467F"/>
    <w:rsid w:val="00C76C36"/>
    <w:rsid w:val="00C90943"/>
    <w:rsid w:val="00CD7F21"/>
    <w:rsid w:val="00CE4C43"/>
    <w:rsid w:val="00D133C8"/>
    <w:rsid w:val="00D22437"/>
    <w:rsid w:val="00D2304B"/>
    <w:rsid w:val="00D436A8"/>
    <w:rsid w:val="00D55575"/>
    <w:rsid w:val="00D57176"/>
    <w:rsid w:val="00D700C7"/>
    <w:rsid w:val="00DA5048"/>
    <w:rsid w:val="00DC38FC"/>
    <w:rsid w:val="00DD79CE"/>
    <w:rsid w:val="00DF3AF6"/>
    <w:rsid w:val="00E05485"/>
    <w:rsid w:val="00E1633F"/>
    <w:rsid w:val="00E368A0"/>
    <w:rsid w:val="00E93D61"/>
    <w:rsid w:val="00E948BF"/>
    <w:rsid w:val="00EA39D1"/>
    <w:rsid w:val="00EE6265"/>
    <w:rsid w:val="00EF2802"/>
    <w:rsid w:val="00F275E2"/>
    <w:rsid w:val="00F33387"/>
    <w:rsid w:val="00F34754"/>
    <w:rsid w:val="00F37D42"/>
    <w:rsid w:val="00F40B56"/>
    <w:rsid w:val="00F46E87"/>
    <w:rsid w:val="00F50E9C"/>
    <w:rsid w:val="00F81058"/>
    <w:rsid w:val="00F83C46"/>
    <w:rsid w:val="00F877CD"/>
    <w:rsid w:val="00FC0C75"/>
    <w:rsid w:val="00FE2827"/>
    <w:rsid w:val="00FE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996"/>
    <w:pPr>
      <w:spacing w:after="12" w:line="27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0"/>
    <w:link w:val="10"/>
    <w:unhideWhenUsed/>
    <w:qFormat/>
    <w:rsid w:val="00144996"/>
    <w:pPr>
      <w:keepNext/>
      <w:keepLines/>
      <w:spacing w:after="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0"/>
    <w:next w:val="a0"/>
    <w:link w:val="20"/>
    <w:qFormat/>
    <w:rsid w:val="00563674"/>
    <w:pPr>
      <w:keepNext/>
      <w:spacing w:before="240" w:after="60" w:line="240" w:lineRule="auto"/>
      <w:ind w:left="0" w:righ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0"/>
    <w:link w:val="30"/>
    <w:qFormat/>
    <w:rsid w:val="00563674"/>
    <w:pPr>
      <w:keepNext/>
      <w:spacing w:before="240" w:after="60" w:line="240" w:lineRule="auto"/>
      <w:ind w:left="0" w:righ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4">
    <w:name w:val="heading 4"/>
    <w:basedOn w:val="a0"/>
    <w:link w:val="40"/>
    <w:qFormat/>
    <w:rsid w:val="00563674"/>
    <w:pPr>
      <w:spacing w:before="100" w:beforeAutospacing="1" w:after="100" w:afterAutospacing="1" w:line="240" w:lineRule="auto"/>
      <w:ind w:left="0" w:right="0" w:firstLine="0"/>
      <w:jc w:val="left"/>
      <w:outlineLvl w:val="3"/>
    </w:pPr>
    <w:rPr>
      <w:b/>
      <w:bCs/>
      <w:color w:val="auto"/>
      <w:szCs w:val="24"/>
    </w:rPr>
  </w:style>
  <w:style w:type="paragraph" w:styleId="5">
    <w:name w:val="heading 5"/>
    <w:basedOn w:val="a0"/>
    <w:next w:val="a0"/>
    <w:link w:val="50"/>
    <w:qFormat/>
    <w:rsid w:val="00563674"/>
    <w:pPr>
      <w:spacing w:before="240" w:after="60" w:line="240" w:lineRule="auto"/>
      <w:ind w:left="0" w:right="0" w:firstLine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0"/>
    <w:next w:val="a0"/>
    <w:link w:val="60"/>
    <w:qFormat/>
    <w:rsid w:val="00563674"/>
    <w:pPr>
      <w:spacing w:before="240" w:after="60" w:line="240" w:lineRule="auto"/>
      <w:ind w:left="0" w:right="0" w:firstLine="0"/>
      <w:jc w:val="left"/>
      <w:outlineLvl w:val="5"/>
    </w:pPr>
    <w:rPr>
      <w:rFonts w:ascii="Calibri" w:hAnsi="Calibri"/>
      <w:b/>
      <w:bCs/>
      <w:color w:val="auto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499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1"/>
    <w:link w:val="2"/>
    <w:rsid w:val="0056367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56367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5636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5636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563674"/>
    <w:rPr>
      <w:rFonts w:ascii="Calibri" w:eastAsia="Times New Roman" w:hAnsi="Calibri" w:cs="Times New Roman"/>
      <w:b/>
      <w:bCs/>
    </w:rPr>
  </w:style>
  <w:style w:type="table" w:customStyle="1" w:styleId="TableGrid">
    <w:name w:val="TableGrid"/>
    <w:rsid w:val="0014499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0"/>
    <w:link w:val="a5"/>
    <w:unhideWhenUsed/>
    <w:rsid w:val="00A6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A63176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34"/>
    <w:qFormat/>
    <w:rsid w:val="00B85C3C"/>
    <w:pPr>
      <w:ind w:left="720"/>
      <w:contextualSpacing/>
    </w:pPr>
  </w:style>
  <w:style w:type="character" w:styleId="a7">
    <w:name w:val="Placeholder Text"/>
    <w:basedOn w:val="a1"/>
    <w:uiPriority w:val="99"/>
    <w:semiHidden/>
    <w:rsid w:val="00C527D5"/>
    <w:rPr>
      <w:color w:val="808080"/>
    </w:rPr>
  </w:style>
  <w:style w:type="table" w:customStyle="1" w:styleId="41">
    <w:name w:val="Сетка таблицы4"/>
    <w:basedOn w:val="a2"/>
    <w:rsid w:val="00940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footer"/>
    <w:basedOn w:val="a0"/>
    <w:link w:val="ab"/>
    <w:uiPriority w:val="9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Body Text Indent 2"/>
    <w:basedOn w:val="a0"/>
    <w:link w:val="2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22">
    <w:name w:val="Основной текст с отступом 2 Знак"/>
    <w:basedOn w:val="a1"/>
    <w:link w:val="2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32">
    <w:name w:val="Основной текст с отступом 3 Знак"/>
    <w:basedOn w:val="a1"/>
    <w:link w:val="3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0"/>
    <w:link w:val="ad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d">
    <w:name w:val="Основной текст с отступом Знак"/>
    <w:basedOn w:val="a1"/>
    <w:link w:val="ac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0"/>
    <w:link w:val="af"/>
    <w:rsid w:val="00563674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character" w:customStyle="1" w:styleId="af">
    <w:name w:val="Текст Знак"/>
    <w:basedOn w:val="a1"/>
    <w:link w:val="ae"/>
    <w:rsid w:val="00563674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2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af0">
    <w:name w:val="Стиль после центра"/>
    <w:basedOn w:val="a0"/>
    <w:next w:val="a0"/>
    <w:rsid w:val="00563674"/>
    <w:pPr>
      <w:widowControl w:val="0"/>
      <w:spacing w:after="0" w:line="240" w:lineRule="auto"/>
      <w:ind w:left="0" w:right="0" w:firstLine="567"/>
    </w:pPr>
    <w:rPr>
      <w:color w:val="auto"/>
      <w:szCs w:val="20"/>
    </w:rPr>
  </w:style>
  <w:style w:type="paragraph" w:styleId="af1">
    <w:name w:val="Body Text"/>
    <w:basedOn w:val="a0"/>
    <w:link w:val="af2"/>
    <w:rsid w:val="00563674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2">
    <w:name w:val="Основной текст Знак"/>
    <w:basedOn w:val="a1"/>
    <w:link w:val="af1"/>
    <w:rsid w:val="00563674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сноски Знак"/>
    <w:basedOn w:val="a1"/>
    <w:link w:val="af4"/>
    <w:semiHidden/>
    <w:rsid w:val="00563674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0"/>
    <w:link w:val="af3"/>
    <w:semiHidden/>
    <w:rsid w:val="00563674"/>
    <w:pPr>
      <w:widowControl w:val="0"/>
      <w:autoSpaceDE w:val="0"/>
      <w:autoSpaceDN w:val="0"/>
      <w:adjustRightInd w:val="0"/>
      <w:spacing w:after="0" w:line="480" w:lineRule="auto"/>
      <w:ind w:left="0" w:right="0" w:firstLine="560"/>
    </w:pPr>
    <w:rPr>
      <w:color w:val="auto"/>
      <w:sz w:val="20"/>
      <w:szCs w:val="20"/>
    </w:rPr>
  </w:style>
  <w:style w:type="character" w:styleId="af5">
    <w:name w:val="page number"/>
    <w:basedOn w:val="a1"/>
    <w:rsid w:val="00563674"/>
  </w:style>
  <w:style w:type="paragraph" w:customStyle="1" w:styleId="af6">
    <w:name w:val="задвтекс"/>
    <w:basedOn w:val="a0"/>
    <w:rsid w:val="00563674"/>
    <w:pPr>
      <w:spacing w:after="0" w:line="240" w:lineRule="auto"/>
      <w:ind w:left="567" w:right="0" w:firstLine="0"/>
      <w:jc w:val="left"/>
    </w:pPr>
    <w:rPr>
      <w:color w:val="auto"/>
      <w:szCs w:val="20"/>
    </w:rPr>
  </w:style>
  <w:style w:type="paragraph" w:styleId="23">
    <w:name w:val="Body Text 2"/>
    <w:basedOn w:val="a0"/>
    <w:link w:val="24"/>
    <w:rsid w:val="00563674"/>
    <w:pPr>
      <w:spacing w:after="120" w:line="480" w:lineRule="auto"/>
      <w:ind w:left="0" w:right="0" w:firstLine="0"/>
      <w:jc w:val="left"/>
    </w:pPr>
    <w:rPr>
      <w:color w:val="auto"/>
      <w:szCs w:val="24"/>
    </w:rPr>
  </w:style>
  <w:style w:type="character" w:customStyle="1" w:styleId="24">
    <w:name w:val="Основной текст 2 Знак"/>
    <w:basedOn w:val="a1"/>
    <w:link w:val="23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0"/>
    <w:uiPriority w:val="99"/>
    <w:unhideWhenUsed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8">
    <w:name w:val="Hyperlink"/>
    <w:rsid w:val="00563674"/>
    <w:rPr>
      <w:color w:val="0000FF"/>
      <w:u w:val="single"/>
    </w:rPr>
  </w:style>
  <w:style w:type="character" w:customStyle="1" w:styleId="af9">
    <w:name w:val="Без интервала Знак"/>
    <w:link w:val="afa"/>
    <w:uiPriority w:val="1"/>
    <w:locked/>
    <w:rsid w:val="00563674"/>
  </w:style>
  <w:style w:type="paragraph" w:styleId="afa">
    <w:name w:val="No Spacing"/>
    <w:link w:val="af9"/>
    <w:uiPriority w:val="1"/>
    <w:qFormat/>
    <w:rsid w:val="00563674"/>
    <w:pPr>
      <w:spacing w:after="0" w:line="240" w:lineRule="auto"/>
    </w:pPr>
  </w:style>
  <w:style w:type="paragraph" w:customStyle="1" w:styleId="Style10">
    <w:name w:val="Style10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33" w:lineRule="exact"/>
      <w:ind w:left="0" w:right="0" w:firstLine="350"/>
    </w:pPr>
    <w:rPr>
      <w:color w:val="auto"/>
      <w:szCs w:val="24"/>
    </w:rPr>
  </w:style>
  <w:style w:type="paragraph" w:customStyle="1" w:styleId="Style17">
    <w:name w:val="Style17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efault">
    <w:name w:val="Default"/>
    <w:rsid w:val="005636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98">
    <w:name w:val="Font Style98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uiPriority w:val="99"/>
    <w:rsid w:val="00563674"/>
    <w:rPr>
      <w:rFonts w:ascii="Segoe UI" w:hAnsi="Segoe UI" w:cs="Segoe UI" w:hint="default"/>
      <w:sz w:val="26"/>
      <w:szCs w:val="26"/>
    </w:rPr>
  </w:style>
  <w:style w:type="character" w:customStyle="1" w:styleId="FontStyle51">
    <w:name w:val="Font Style51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c0">
    <w:name w:val="c0"/>
    <w:basedOn w:val="a1"/>
    <w:rsid w:val="00563674"/>
  </w:style>
  <w:style w:type="character" w:customStyle="1" w:styleId="CharAttribute501">
    <w:name w:val="CharAttribute501"/>
    <w:uiPriority w:val="99"/>
    <w:rsid w:val="00BA284D"/>
    <w:rPr>
      <w:rFonts w:ascii="Times New Roman" w:eastAsia="Times New Roman"/>
      <w:i/>
      <w:sz w:val="28"/>
      <w:u w:val="single"/>
    </w:rPr>
  </w:style>
  <w:style w:type="paragraph" w:customStyle="1" w:styleId="a">
    <w:name w:val="Перечень"/>
    <w:basedOn w:val="a0"/>
    <w:next w:val="a0"/>
    <w:link w:val="afb"/>
    <w:qFormat/>
    <w:rsid w:val="004273D7"/>
    <w:pPr>
      <w:numPr>
        <w:numId w:val="5"/>
      </w:numPr>
      <w:suppressAutoHyphens/>
      <w:spacing w:after="0" w:line="360" w:lineRule="auto"/>
      <w:ind w:left="0" w:right="0" w:firstLine="284"/>
    </w:pPr>
    <w:rPr>
      <w:rFonts w:eastAsia="Calibri"/>
      <w:color w:val="auto"/>
      <w:sz w:val="28"/>
      <w:u w:color="000000"/>
      <w:bdr w:val="nil"/>
    </w:rPr>
  </w:style>
  <w:style w:type="character" w:customStyle="1" w:styleId="afb">
    <w:name w:val="Перечень Знак"/>
    <w:link w:val="a"/>
    <w:rsid w:val="004273D7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afc">
    <w:name w:val="Перечисление"/>
    <w:basedOn w:val="a0"/>
    <w:rsid w:val="00550470"/>
    <w:pPr>
      <w:tabs>
        <w:tab w:val="num" w:pos="360"/>
      </w:tabs>
      <w:spacing w:after="60" w:line="240" w:lineRule="auto"/>
      <w:ind w:left="0" w:right="0" w:firstLine="0"/>
      <w:contextualSpacing/>
    </w:pPr>
    <w:rPr>
      <w:rFonts w:eastAsia="Calibri"/>
      <w:color w:val="auto"/>
      <w:sz w:val="20"/>
      <w:szCs w:val="20"/>
      <w:lang w:eastAsia="zh-CN"/>
    </w:rPr>
  </w:style>
  <w:style w:type="paragraph" w:customStyle="1" w:styleId="afd">
    <w:name w:val="НОМЕРА"/>
    <w:basedOn w:val="af7"/>
    <w:rsid w:val="00550470"/>
    <w:pPr>
      <w:tabs>
        <w:tab w:val="num" w:pos="360"/>
      </w:tabs>
      <w:spacing w:before="0" w:beforeAutospacing="0" w:after="0" w:afterAutospacing="0"/>
      <w:jc w:val="both"/>
    </w:pPr>
    <w:rPr>
      <w:rFonts w:ascii="Arial Narrow" w:eastAsia="Calibri" w:hAnsi="Arial Narrow" w:cs="Arial Narrow"/>
      <w:sz w:val="18"/>
      <w:szCs w:val="18"/>
      <w:lang w:eastAsia="zh-CN"/>
    </w:rPr>
  </w:style>
  <w:style w:type="paragraph" w:customStyle="1" w:styleId="-31">
    <w:name w:val="Светлая сетка - Акцент 31"/>
    <w:basedOn w:val="a0"/>
    <w:rsid w:val="00550470"/>
    <w:pPr>
      <w:suppressAutoHyphens/>
      <w:spacing w:after="0" w:line="360" w:lineRule="auto"/>
      <w:ind w:left="720" w:right="0" w:firstLine="709"/>
      <w:contextualSpacing/>
    </w:pPr>
    <w:rPr>
      <w:rFonts w:eastAsia="Calibri"/>
      <w:color w:val="auto"/>
      <w:sz w:val="28"/>
      <w:lang w:eastAsia="zh-CN"/>
    </w:rPr>
  </w:style>
  <w:style w:type="character" w:customStyle="1" w:styleId="dash041e0431044b0447043d044b0439char1">
    <w:name w:val="dash041e_0431_044b_0447_043d_044b_0439__char1"/>
    <w:rsid w:val="00550470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table" w:styleId="afe">
    <w:name w:val="Table Grid"/>
    <w:basedOn w:val="a2"/>
    <w:uiPriority w:val="59"/>
    <w:rsid w:val="000B68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6">
    <w:name w:val="Font Style76"/>
    <w:rsid w:val="00C20D75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49">
    <w:name w:val="Font Style49"/>
    <w:rsid w:val="00C20D75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rsid w:val="00C20D75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2">
    <w:name w:val="Font Style42"/>
    <w:rsid w:val="00C20D75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58">
    <w:name w:val="Font Style58"/>
    <w:rsid w:val="00C20D75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0458F-6A6A-44D4-B09B-AB397A3BF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10</Pages>
  <Words>3339</Words>
  <Characters>19034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54</cp:revision>
  <cp:lastPrinted>2021-12-07T18:20:00Z</cp:lastPrinted>
  <dcterms:created xsi:type="dcterms:W3CDTF">2021-03-19T07:01:00Z</dcterms:created>
  <dcterms:modified xsi:type="dcterms:W3CDTF">2021-12-18T09:06:00Z</dcterms:modified>
</cp:coreProperties>
</file>